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A" w:rsidRDefault="001B129A" w:rsidP="00AD43F9">
      <w:pPr>
        <w:pStyle w:val="a3"/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Инструкция по заполнению</w:t>
      </w:r>
      <w:r w:rsidRPr="001B129A">
        <w:rPr>
          <w:b/>
        </w:rPr>
        <w:t xml:space="preserve"> </w:t>
      </w:r>
      <w:r w:rsidR="0024266D">
        <w:rPr>
          <w:b/>
        </w:rPr>
        <w:t>данных в личном кабинете библиотеки на портале</w:t>
      </w:r>
      <w:r>
        <w:rPr>
          <w:b/>
        </w:rPr>
        <w:t xml:space="preserve"> </w:t>
      </w:r>
    </w:p>
    <w:p w:rsidR="001B129A" w:rsidRDefault="001B129A" w:rsidP="00AD43F9">
      <w:pPr>
        <w:pStyle w:val="a3"/>
        <w:spacing w:line="240" w:lineRule="auto"/>
        <w:jc w:val="center"/>
        <w:rPr>
          <w:b/>
        </w:rPr>
      </w:pPr>
      <w:r w:rsidRPr="001B129A">
        <w:rPr>
          <w:b/>
        </w:rPr>
        <w:t>«Информационно-библиотечное обслуживание детей в Российской Федерации»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877463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24266D" w:rsidRDefault="0024266D">
          <w:pPr>
            <w:pStyle w:val="af3"/>
          </w:pPr>
          <w:r>
            <w:t>Оглавление</w:t>
          </w:r>
        </w:p>
        <w:p w:rsidR="0024266D" w:rsidRDefault="0097324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24266D">
            <w:instrText xml:space="preserve"> TOC \o "1-3" \h \z \u </w:instrText>
          </w:r>
          <w:r>
            <w:fldChar w:fldCharType="separate"/>
          </w:r>
          <w:hyperlink w:anchor="_Toc447721789" w:history="1">
            <w:r w:rsidR="0024266D" w:rsidRPr="007A09AF">
              <w:rPr>
                <w:rStyle w:val="a9"/>
                <w:noProof/>
              </w:rPr>
              <w:t>«Данные региона»</w:t>
            </w:r>
            <w:r w:rsidR="002426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7721790" w:history="1">
            <w:r w:rsidR="0024266D" w:rsidRPr="007A09AF">
              <w:rPr>
                <w:rStyle w:val="a9"/>
                <w:noProof/>
              </w:rPr>
              <w:t>«Статистические данные библиотеки»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_Toc447721790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3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1" w:history="1">
            <w:r w:rsidR="0024266D" w:rsidRPr="007A09AF">
              <w:rPr>
                <w:rStyle w:val="a9"/>
                <w:i/>
                <w:noProof/>
              </w:rPr>
              <w:t xml:space="preserve">Раздел 1. </w:t>
            </w:r>
            <w:r w:rsidR="0024266D" w:rsidRPr="007A09AF">
              <w:rPr>
                <w:rStyle w:val="a9"/>
                <w:noProof/>
              </w:rPr>
              <w:t>Материально-техническая база.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_Toc447721791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4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2" w:history="1">
            <w:r w:rsidR="0024266D" w:rsidRPr="007A09AF">
              <w:rPr>
                <w:rStyle w:val="a9"/>
                <w:i/>
                <w:noProof/>
              </w:rPr>
              <w:t>Раздел 2. Формирование библиотечного фонда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_Toc447721792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4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3" w:history="1">
            <w:r w:rsidR="0024266D" w:rsidRPr="007A09AF">
              <w:rPr>
                <w:rStyle w:val="a9"/>
                <w:noProof/>
              </w:rPr>
              <w:t>Раздел 3. Электронные (сетевые ресурсы)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_Toc447721793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6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4" w:history="1">
            <w:r w:rsidR="0024266D" w:rsidRPr="007A09AF">
              <w:rPr>
                <w:rStyle w:val="a9"/>
                <w:i/>
                <w:noProof/>
              </w:rPr>
              <w:t>Раздел 4. Пользователи и посещения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_Toc447721794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7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5" w:history="1">
            <w:r w:rsidR="0024266D" w:rsidRPr="007A09AF">
              <w:rPr>
                <w:rStyle w:val="a9"/>
                <w:i/>
                <w:noProof/>
              </w:rPr>
              <w:t>Раздел 5. Библиотечно-информационные услуги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_Toc447721795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8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6" w:history="1">
            <w:r w:rsidR="0024266D" w:rsidRPr="007A09AF">
              <w:rPr>
                <w:rStyle w:val="a9"/>
                <w:i/>
                <w:noProof/>
              </w:rPr>
              <w:t>Раздел 6. Персонал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_Toc447721796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9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7" w:history="1">
            <w:r w:rsidR="0024266D" w:rsidRPr="007A09AF">
              <w:rPr>
                <w:rStyle w:val="a9"/>
                <w:i/>
                <w:noProof/>
              </w:rPr>
              <w:t>Раздел 7. Структура (раздел заполняют только общедоступные библиотеки)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_Toc447721797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9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8" w:history="1">
            <w:r w:rsidR="0024266D" w:rsidRPr="007A09AF">
              <w:rPr>
                <w:rStyle w:val="a9"/>
                <w:i/>
                <w:noProof/>
              </w:rPr>
              <w:t>Раздел 8. Массовые мероприятия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_Toc447721798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9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799" w:history="1">
            <w:r w:rsidR="0024266D" w:rsidRPr="007A09AF">
              <w:rPr>
                <w:rStyle w:val="a9"/>
                <w:i/>
                <w:noProof/>
              </w:rPr>
              <w:t>Раздел 9. Методическая работа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_Toc447721799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10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800" w:history="1">
            <w:r w:rsidR="0024266D" w:rsidRPr="007A09AF">
              <w:rPr>
                <w:rStyle w:val="a9"/>
                <w:noProof/>
              </w:rPr>
              <w:t>Раздел 10. Платные услуги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_Toc447721800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10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244E0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721801" w:history="1">
            <w:r w:rsidR="0024266D" w:rsidRPr="007A09AF">
              <w:rPr>
                <w:rStyle w:val="a9"/>
                <w:noProof/>
              </w:rPr>
              <w:t>Раздел 11. Контрольные показатели</w:t>
            </w:r>
            <w:r w:rsidR="0024266D">
              <w:rPr>
                <w:noProof/>
                <w:webHidden/>
              </w:rPr>
              <w:tab/>
            </w:r>
            <w:r w:rsidR="0097324B">
              <w:rPr>
                <w:noProof/>
                <w:webHidden/>
              </w:rPr>
              <w:fldChar w:fldCharType="begin"/>
            </w:r>
            <w:r w:rsidR="0024266D">
              <w:rPr>
                <w:noProof/>
                <w:webHidden/>
              </w:rPr>
              <w:instrText xml:space="preserve"> PAGEREF _Toc447721801 \h </w:instrText>
            </w:r>
            <w:r w:rsidR="0097324B">
              <w:rPr>
                <w:noProof/>
                <w:webHidden/>
              </w:rPr>
            </w:r>
            <w:r w:rsidR="0097324B">
              <w:rPr>
                <w:noProof/>
                <w:webHidden/>
              </w:rPr>
              <w:fldChar w:fldCharType="separate"/>
            </w:r>
            <w:r w:rsidR="0024266D">
              <w:rPr>
                <w:noProof/>
                <w:webHidden/>
              </w:rPr>
              <w:t>11</w:t>
            </w:r>
            <w:r w:rsidR="0097324B">
              <w:rPr>
                <w:noProof/>
                <w:webHidden/>
              </w:rPr>
              <w:fldChar w:fldCharType="end"/>
            </w:r>
          </w:hyperlink>
        </w:p>
        <w:p w:rsidR="0024266D" w:rsidRDefault="0097324B">
          <w:r>
            <w:fldChar w:fldCharType="end"/>
          </w:r>
        </w:p>
      </w:sdtContent>
    </w:sdt>
    <w:p w:rsidR="006E640A" w:rsidRPr="00E30114" w:rsidRDefault="006E640A" w:rsidP="00AD43F9">
      <w:pPr>
        <w:pStyle w:val="a3"/>
        <w:spacing w:line="240" w:lineRule="auto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24266D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6E640A" w:rsidRDefault="006A6AEA" w:rsidP="0024266D">
      <w:pPr>
        <w:pStyle w:val="a3"/>
        <w:spacing w:line="240" w:lineRule="auto"/>
        <w:ind w:firstLine="0"/>
        <w:jc w:val="center"/>
        <w:rPr>
          <w:b/>
        </w:rPr>
      </w:pPr>
      <w:r w:rsidRPr="00515743">
        <w:rPr>
          <w:b/>
        </w:rPr>
        <w:t>Уважаемые коллеги!</w:t>
      </w:r>
    </w:p>
    <w:p w:rsidR="0024266D" w:rsidRPr="00515743" w:rsidRDefault="0024266D" w:rsidP="0024266D">
      <w:pPr>
        <w:pStyle w:val="a3"/>
        <w:spacing w:line="240" w:lineRule="auto"/>
        <w:ind w:firstLine="0"/>
        <w:jc w:val="center"/>
        <w:rPr>
          <w:b/>
        </w:rPr>
      </w:pPr>
    </w:p>
    <w:p w:rsidR="00EC2C2A" w:rsidRPr="00515743" w:rsidRDefault="006A6AEA" w:rsidP="00AD43F9">
      <w:pPr>
        <w:pStyle w:val="a3"/>
        <w:spacing w:line="240" w:lineRule="auto"/>
      </w:pPr>
      <w:r w:rsidRPr="00515743">
        <w:t xml:space="preserve">Для удобства заполнения раздела «Статистические данные» </w:t>
      </w:r>
      <w:r w:rsidR="00AF5AAC" w:rsidRPr="00515743">
        <w:t xml:space="preserve">его структура </w:t>
      </w:r>
      <w:r w:rsidR="006B5D70" w:rsidRPr="00515743">
        <w:t>аналогична</w:t>
      </w:r>
      <w:r w:rsidR="00F475E8">
        <w:t xml:space="preserve"> </w:t>
      </w:r>
      <w:r w:rsidR="00515743" w:rsidRPr="00515743">
        <w:t xml:space="preserve">структуре </w:t>
      </w:r>
      <w:r w:rsidR="00AF5AAC" w:rsidRPr="00515743">
        <w:t>форм</w:t>
      </w:r>
      <w:r w:rsidR="00515743" w:rsidRPr="00515743">
        <w:t>ы</w:t>
      </w:r>
      <w:r w:rsidR="00AF5AAC" w:rsidRPr="00515743">
        <w:t xml:space="preserve"> 6-НК</w:t>
      </w:r>
      <w:r w:rsidR="00C42298">
        <w:t>. В</w:t>
      </w:r>
      <w:r w:rsidR="006B5D70" w:rsidRPr="00515743">
        <w:t xml:space="preserve"> инструкции по заполнению в качестве пояснения дается ссылка на соответствующий показатель в форме</w:t>
      </w:r>
      <w:r w:rsidR="00F9009B">
        <w:t xml:space="preserve"> федерального статистического наблюдения </w:t>
      </w:r>
      <w:r w:rsidR="006B5D70" w:rsidRPr="00515743">
        <w:t>6-НК</w:t>
      </w:r>
      <w:r w:rsidR="00E33DEE" w:rsidRPr="00E33DEE">
        <w:t xml:space="preserve"> </w:t>
      </w:r>
      <w:r w:rsidR="00E33DEE">
        <w:t>(первая цифра – номер раздела, вторая цифра – номер строк; третья цифра – номер столбца</w:t>
      </w:r>
      <w:r w:rsidR="00F9009B">
        <w:rPr>
          <w:rStyle w:val="af1"/>
        </w:rPr>
        <w:footnoteReference w:id="1"/>
      </w:r>
      <w:r w:rsidR="005B33D9">
        <w:t xml:space="preserve"> </w:t>
      </w:r>
      <w:r w:rsidR="00EC2C2A" w:rsidRPr="00515743">
        <w:t>и цитата-пояснение из «Указани</w:t>
      </w:r>
      <w:r w:rsidR="00F9009B">
        <w:t>й</w:t>
      </w:r>
      <w:r w:rsidR="00EC2C2A" w:rsidRPr="00515743">
        <w:t xml:space="preserve"> по заполнению формы федераль</w:t>
      </w:r>
      <w:r w:rsidR="005B33D9">
        <w:t>ного статистического наблюдения».</w:t>
      </w:r>
    </w:p>
    <w:p w:rsidR="00794960" w:rsidRDefault="00F9009B" w:rsidP="00AD43F9">
      <w:pPr>
        <w:pStyle w:val="a3"/>
        <w:spacing w:line="240" w:lineRule="auto"/>
      </w:pPr>
      <w:r>
        <w:t>Так же, как форме 6-НК «в</w:t>
      </w:r>
      <w:r w:rsidR="00794960">
        <w:t>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794960" w:rsidRDefault="00794960" w:rsidP="00AD43F9">
      <w:pPr>
        <w:pStyle w:val="a3"/>
        <w:spacing w:line="240" w:lineRule="auto"/>
      </w:pPr>
      <w:r>
        <w:t>Данные приводятся в тех единицах измерения, которые указаны в форме</w:t>
      </w:r>
      <w:r w:rsidR="00F9009B">
        <w:t>»</w:t>
      </w:r>
      <w:r>
        <w:t>.</w:t>
      </w:r>
    </w:p>
    <w:p w:rsidR="00DE7904" w:rsidRPr="00DE7904" w:rsidRDefault="00DE7904" w:rsidP="00AD43F9">
      <w:pPr>
        <w:pStyle w:val="a3"/>
        <w:spacing w:line="240" w:lineRule="auto"/>
      </w:pPr>
      <w:r>
        <w:t>В качестве разделителя для десятичных разрядов используется только знак точки «.»!</w:t>
      </w:r>
    </w:p>
    <w:p w:rsidR="00515743" w:rsidRPr="00515743" w:rsidRDefault="00515743" w:rsidP="00AD43F9">
      <w:pPr>
        <w:pStyle w:val="a3"/>
        <w:spacing w:line="240" w:lineRule="auto"/>
      </w:pPr>
      <w:r w:rsidRPr="00515743">
        <w:t>Если учет каких-либо показателей в вашей библиотеке не ведётся, ставьте в графе ответа «</w:t>
      </w:r>
      <w:r w:rsidR="003F1A7E">
        <w:t>-</w:t>
      </w:r>
      <w:r w:rsidRPr="00515743">
        <w:t>» (</w:t>
      </w:r>
      <w:r w:rsidR="003F1A7E">
        <w:t>прочерк</w:t>
      </w:r>
      <w:r w:rsidRPr="00515743">
        <w:t>).</w:t>
      </w:r>
    </w:p>
    <w:p w:rsidR="008C2F1F" w:rsidRDefault="008C2F1F" w:rsidP="00AD43F9">
      <w:pPr>
        <w:pStyle w:val="a3"/>
        <w:spacing w:line="240" w:lineRule="auto"/>
        <w:jc w:val="left"/>
      </w:pPr>
    </w:p>
    <w:p w:rsidR="0024266D" w:rsidRDefault="0024266D" w:rsidP="00AD43F9">
      <w:pPr>
        <w:pStyle w:val="a3"/>
        <w:spacing w:line="240" w:lineRule="auto"/>
        <w:jc w:val="left"/>
      </w:pPr>
    </w:p>
    <w:p w:rsidR="0024266D" w:rsidRDefault="0024266D" w:rsidP="00AD43F9">
      <w:pPr>
        <w:pStyle w:val="a3"/>
        <w:spacing w:line="240" w:lineRule="auto"/>
        <w:jc w:val="left"/>
      </w:pPr>
    </w:p>
    <w:p w:rsidR="00F9009B" w:rsidRPr="0024266D" w:rsidRDefault="006B2F5B" w:rsidP="0024266D">
      <w:pPr>
        <w:pStyle w:val="1"/>
        <w:rPr>
          <w:sz w:val="44"/>
          <w:szCs w:val="44"/>
        </w:rPr>
      </w:pPr>
      <w:bookmarkStart w:id="1" w:name="_Toc447721789"/>
      <w:r w:rsidRPr="0024266D">
        <w:rPr>
          <w:sz w:val="44"/>
          <w:szCs w:val="44"/>
        </w:rPr>
        <w:t>«Д</w:t>
      </w:r>
      <w:r w:rsidR="00BC4CEE" w:rsidRPr="0024266D">
        <w:rPr>
          <w:sz w:val="44"/>
          <w:szCs w:val="44"/>
        </w:rPr>
        <w:t>анные региона</w:t>
      </w:r>
      <w:r w:rsidRPr="0024266D">
        <w:rPr>
          <w:sz w:val="44"/>
          <w:szCs w:val="44"/>
        </w:rPr>
        <w:t>»</w:t>
      </w:r>
      <w:bookmarkEnd w:id="1"/>
      <w:r w:rsidR="00F10FFA" w:rsidRPr="0024266D">
        <w:rPr>
          <w:sz w:val="44"/>
          <w:szCs w:val="44"/>
        </w:rPr>
        <w:t xml:space="preserve"> </w:t>
      </w:r>
    </w:p>
    <w:p w:rsidR="00BC4CEE" w:rsidRPr="00ED595B" w:rsidRDefault="00F9009B" w:rsidP="00AD43F9">
      <w:pPr>
        <w:pStyle w:val="a3"/>
        <w:spacing w:line="240" w:lineRule="auto"/>
        <w:jc w:val="center"/>
        <w:rPr>
          <w:b/>
        </w:rPr>
      </w:pPr>
      <w:r w:rsidRPr="00F9009B">
        <w:rPr>
          <w:b/>
          <w:i/>
        </w:rPr>
        <w:t>З</w:t>
      </w:r>
      <w:r w:rsidR="00F10FFA" w:rsidRPr="00F9009B">
        <w:rPr>
          <w:b/>
          <w:i/>
        </w:rPr>
        <w:t>аполняется централ</w:t>
      </w:r>
      <w:r w:rsidR="004B3ABE">
        <w:rPr>
          <w:b/>
          <w:i/>
        </w:rPr>
        <w:t>ьной детской библиотекой региона</w:t>
      </w:r>
      <w:r w:rsidR="004B3ABE" w:rsidRPr="00F9009B">
        <w:rPr>
          <w:b/>
          <w:sz w:val="40"/>
          <w:szCs w:val="40"/>
        </w:rPr>
        <w:t>!</w:t>
      </w:r>
    </w:p>
    <w:p w:rsidR="008C2F1F" w:rsidRDefault="008C2F1F" w:rsidP="00AD43F9">
      <w:pPr>
        <w:pStyle w:val="a3"/>
        <w:spacing w:line="240" w:lineRule="auto"/>
        <w:jc w:val="left"/>
      </w:pPr>
    </w:p>
    <w:p w:rsidR="008C2F1F" w:rsidRDefault="008F4F49" w:rsidP="00AD43F9">
      <w:pPr>
        <w:pStyle w:val="a3"/>
        <w:spacing w:line="240" w:lineRule="auto"/>
        <w:jc w:val="left"/>
      </w:pPr>
      <w:r>
        <w:rPr>
          <w:noProof/>
        </w:rPr>
        <w:drawing>
          <wp:inline distT="0" distB="0" distL="0" distR="0">
            <wp:extent cx="5464099" cy="2236867"/>
            <wp:effectExtent l="19050" t="0" r="3251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30" cy="223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FA" w:rsidRDefault="00F10FFA" w:rsidP="00AD43F9">
      <w:pPr>
        <w:pStyle w:val="a3"/>
        <w:spacing w:line="240" w:lineRule="auto"/>
        <w:jc w:val="left"/>
      </w:pPr>
    </w:p>
    <w:p w:rsidR="00F10FFA" w:rsidRPr="00E30114" w:rsidRDefault="00F10FFA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bookmarkStart w:id="2" w:name="_Hlk411858200"/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Население» </w:t>
      </w:r>
      <w:bookmarkStart w:id="3" w:name="_Hlk411859663"/>
      <w:bookmarkEnd w:id="2"/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указывается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.) проживающих </w:t>
      </w:r>
      <w:bookmarkStart w:id="4" w:name="_Hlk446069858"/>
      <w:r>
        <w:rPr>
          <w:rFonts w:ascii="Times New Roman" w:eastAsia="Times New Roman" w:hAnsi="Times New Roman" w:cs="Times New Roman"/>
          <w:sz w:val="24"/>
          <w:szCs w:val="24"/>
        </w:rPr>
        <w:t>в регионе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bookmarkEnd w:id="4"/>
    <w:p w:rsidR="00F10FFA" w:rsidRPr="00E30114" w:rsidRDefault="00F10FFA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«Из них детей до 14 лет включительно» указывается количество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(ед.)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до 14 лет, проживающих </w:t>
      </w:r>
      <w:r>
        <w:rPr>
          <w:rFonts w:ascii="Times New Roman" w:eastAsia="Times New Roman" w:hAnsi="Times New Roman" w:cs="Times New Roman"/>
          <w:sz w:val="24"/>
          <w:szCs w:val="24"/>
        </w:rPr>
        <w:t>в регионе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FFA" w:rsidRDefault="00F10FFA" w:rsidP="00AD43F9">
      <w:pPr>
        <w:pStyle w:val="a3"/>
        <w:spacing w:line="240" w:lineRule="auto"/>
      </w:pPr>
      <w:r>
        <w:lastRenderedPageBreak/>
        <w:t>В графе</w:t>
      </w:r>
      <w:r w:rsidRPr="00BC4CEE">
        <w:t xml:space="preserve"> </w:t>
      </w:r>
      <w:r>
        <w:t>«Количество библиотек МК РФ» указывается общее число библиотек системы Министерства культуры РФ, находящихся на территории региона.</w:t>
      </w:r>
      <w:r w:rsidR="00F475E8">
        <w:t xml:space="preserve"> </w:t>
      </w:r>
      <w:r>
        <w:t>В отдельных графах указывается количество сельских, детских и школьных библиотек</w:t>
      </w:r>
      <w:r w:rsidR="00F475E8">
        <w:t xml:space="preserve"> региона.</w:t>
      </w:r>
    </w:p>
    <w:p w:rsidR="00F10FFA" w:rsidRDefault="00F10FFA" w:rsidP="00AD43F9">
      <w:pPr>
        <w:pStyle w:val="a3"/>
        <w:spacing w:line="240" w:lineRule="auto"/>
        <w:jc w:val="left"/>
      </w:pPr>
    </w:p>
    <w:p w:rsidR="00ED595B" w:rsidRPr="003F1A7E" w:rsidRDefault="00ED595B" w:rsidP="00AD43F9">
      <w:pPr>
        <w:pStyle w:val="a3"/>
        <w:spacing w:line="240" w:lineRule="auto"/>
        <w:jc w:val="left"/>
      </w:pPr>
    </w:p>
    <w:p w:rsidR="008C2F1F" w:rsidRDefault="008C2F1F" w:rsidP="0024266D">
      <w:pPr>
        <w:pStyle w:val="2"/>
        <w:rPr>
          <w:i/>
        </w:rPr>
      </w:pPr>
      <w:r w:rsidRPr="00555C00">
        <w:t>Информация о библиотеке</w:t>
      </w:r>
      <w:r w:rsidRPr="00E30114">
        <w:rPr>
          <w:i/>
        </w:rPr>
        <w:t>.</w:t>
      </w:r>
    </w:p>
    <w:p w:rsidR="0024266D" w:rsidRPr="0024266D" w:rsidRDefault="0024266D" w:rsidP="0024266D"/>
    <w:p w:rsidR="000A60C7" w:rsidRPr="00E30114" w:rsidRDefault="00D03416" w:rsidP="00AD43F9">
      <w:pPr>
        <w:pStyle w:val="a3"/>
        <w:spacing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1689100</wp:posOffset>
                </wp:positionV>
                <wp:extent cx="778510" cy="6985"/>
                <wp:effectExtent l="10795" t="52705" r="20320" b="54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0.3pt;margin-top:133pt;width:61.3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" strokecolor="red">
                <v:stroke endarrow="block"/>
              </v:shape>
            </w:pict>
          </mc:Fallback>
        </mc:AlternateContent>
      </w:r>
      <w:r w:rsidR="000A60C7">
        <w:rPr>
          <w:b/>
          <w:i/>
          <w:noProof/>
        </w:rPr>
        <w:drawing>
          <wp:inline distT="0" distB="0" distL="0" distR="0">
            <wp:extent cx="4610278" cy="1884641"/>
            <wp:effectExtent l="1905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65" t="23800" r="23654" b="3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78" cy="188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C7" w:rsidRDefault="000A60C7" w:rsidP="00AD43F9">
      <w:pPr>
        <w:pStyle w:val="a3"/>
        <w:spacing w:line="240" w:lineRule="auto"/>
      </w:pPr>
      <w:r>
        <w:t>Для заполнения информации о библиотеке следует нажать кнопку «Редактировать».</w:t>
      </w:r>
      <w:r w:rsidR="00F475E8">
        <w:t xml:space="preserve"> </w:t>
      </w:r>
      <w:r>
        <w:t>На открывшейся странице отобразится список полей для заполнения.</w:t>
      </w:r>
    </w:p>
    <w:p w:rsidR="000A60C7" w:rsidRDefault="000A60C7" w:rsidP="00AD43F9">
      <w:pPr>
        <w:pStyle w:val="a3"/>
        <w:spacing w:line="240" w:lineRule="auto"/>
      </w:pPr>
    </w:p>
    <w:p w:rsidR="000A60C7" w:rsidRDefault="003F1A7E" w:rsidP="00AD43F9">
      <w:pPr>
        <w:pStyle w:val="a3"/>
        <w:spacing w:line="240" w:lineRule="auto"/>
        <w:jc w:val="center"/>
      </w:pPr>
      <w:r>
        <w:rPr>
          <w:noProof/>
        </w:rPr>
        <w:drawing>
          <wp:inline distT="0" distB="0" distL="0" distR="0">
            <wp:extent cx="3146308" cy="3609833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8" cy="360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C7" w:rsidRDefault="000A60C7" w:rsidP="00AD43F9">
      <w:pPr>
        <w:pStyle w:val="a3"/>
        <w:spacing w:line="240" w:lineRule="auto"/>
      </w:pPr>
    </w:p>
    <w:p w:rsidR="0001122A" w:rsidRPr="0001122A" w:rsidRDefault="006B5D70" w:rsidP="00AD43F9">
      <w:pPr>
        <w:pStyle w:val="a3"/>
        <w:spacing w:line="240" w:lineRule="auto"/>
      </w:pPr>
      <w:r>
        <w:t xml:space="preserve">В </w:t>
      </w:r>
      <w:r w:rsidR="00F42A17">
        <w:t>графе</w:t>
      </w:r>
      <w:r>
        <w:t xml:space="preserve"> «</w:t>
      </w:r>
      <w:r w:rsidR="00F42A17">
        <w:t>Название библиотеки</w:t>
      </w:r>
      <w:r>
        <w:t>» указывается</w:t>
      </w:r>
      <w:r w:rsidR="0001122A">
        <w:t xml:space="preserve"> </w:t>
      </w:r>
      <w:r w:rsidR="0001122A" w:rsidRPr="00F475E8">
        <w:rPr>
          <w:b/>
        </w:rPr>
        <w:t>краткое</w:t>
      </w:r>
      <w:r w:rsidR="0001122A">
        <w:t xml:space="preserve"> наименование библиотеки. Например: «</w:t>
      </w:r>
      <w:r w:rsidR="0001122A" w:rsidRPr="0001122A">
        <w:t>Библиотека №105 ГБУК г.Москвы «ЦБС ЮВАО»</w:t>
      </w:r>
      <w:r w:rsidR="0001122A">
        <w:t xml:space="preserve">. </w:t>
      </w:r>
    </w:p>
    <w:p w:rsidR="004E57D4" w:rsidRDefault="0001122A" w:rsidP="00AD43F9">
      <w:pPr>
        <w:pStyle w:val="a3"/>
        <w:spacing w:line="240" w:lineRule="auto"/>
      </w:pPr>
      <w:bookmarkStart w:id="5" w:name="_Hlk445471938"/>
      <w:r>
        <w:t>В граф</w:t>
      </w:r>
      <w:r w:rsidR="004E57D4">
        <w:t>ах</w:t>
      </w:r>
      <w:r>
        <w:t xml:space="preserve"> «Федеральный округ» </w:t>
      </w:r>
      <w:r w:rsidR="004E57D4">
        <w:t xml:space="preserve">и «Регион» из списков </w:t>
      </w:r>
      <w:r>
        <w:t>нужно выбрать т</w:t>
      </w:r>
      <w:r w:rsidR="004E57D4">
        <w:t>е</w:t>
      </w:r>
      <w:r>
        <w:t xml:space="preserve">, </w:t>
      </w:r>
      <w:r w:rsidR="00346E65">
        <w:t>где</w:t>
      </w:r>
      <w:r w:rsidR="006D44E1">
        <w:t xml:space="preserve"> находится библиотека</w:t>
      </w:r>
      <w:r w:rsidR="004E57D4">
        <w:t>.</w:t>
      </w:r>
    </w:p>
    <w:bookmarkEnd w:id="5"/>
    <w:p w:rsidR="00346E65" w:rsidRPr="00E30114" w:rsidRDefault="00346E65" w:rsidP="00AD43F9">
      <w:pPr>
        <w:pStyle w:val="a3"/>
        <w:spacing w:line="240" w:lineRule="auto"/>
      </w:pPr>
      <w:r w:rsidRPr="00E30114">
        <w:t>В графе «</w:t>
      </w:r>
      <w:r>
        <w:t>Вид</w:t>
      </w:r>
      <w:r w:rsidR="003F5C07">
        <w:t xml:space="preserve"> финансирования</w:t>
      </w:r>
      <w:r w:rsidRPr="00E30114">
        <w:t xml:space="preserve">» указывается, к какому </w:t>
      </w:r>
      <w:r>
        <w:t>виду</w:t>
      </w:r>
      <w:r w:rsidRPr="00E30114">
        <w:t xml:space="preserve"> финансирования относится библ</w:t>
      </w:r>
      <w:r>
        <w:t>иотека – казенному, автономному</w:t>
      </w:r>
      <w:r w:rsidRPr="00E30114">
        <w:t xml:space="preserve"> или бюджетному.</w:t>
      </w:r>
    </w:p>
    <w:p w:rsidR="0001122A" w:rsidRDefault="00346E65" w:rsidP="00AD43F9">
      <w:pPr>
        <w:pStyle w:val="a3"/>
        <w:spacing w:line="240" w:lineRule="auto"/>
      </w:pPr>
      <w:r>
        <w:lastRenderedPageBreak/>
        <w:t>В графе «Тип» нужно отметить, к какому типу относится библиотека. Это определит в дальнейшем набор статистических</w:t>
      </w:r>
      <w:r w:rsidR="00F475E8">
        <w:t xml:space="preserve"> </w:t>
      </w:r>
      <w:r>
        <w:t>показателей</w:t>
      </w:r>
      <w:r w:rsidR="005F5191">
        <w:t>, которые отличаются</w:t>
      </w:r>
      <w:r>
        <w:t xml:space="preserve"> для специализированной детской, </w:t>
      </w:r>
      <w:r w:rsidR="003F5C07">
        <w:t xml:space="preserve">общедоступной </w:t>
      </w:r>
      <w:r w:rsidR="005F5191">
        <w:t>и</w:t>
      </w:r>
      <w:r w:rsidR="003F5C07">
        <w:t xml:space="preserve"> региональной</w:t>
      </w:r>
      <w:r w:rsidR="005F5191">
        <w:t xml:space="preserve"> библиотеки</w:t>
      </w:r>
      <w:r>
        <w:t>.</w:t>
      </w:r>
    </w:p>
    <w:p w:rsidR="0001122A" w:rsidRPr="007477FA" w:rsidRDefault="005F4333" w:rsidP="00AD43F9">
      <w:pPr>
        <w:pStyle w:val="a3"/>
        <w:spacing w:line="240" w:lineRule="auto"/>
        <w:rPr>
          <w:b/>
        </w:rPr>
      </w:pPr>
      <w:r>
        <w:t>В г</w:t>
      </w:r>
      <w:r w:rsidR="005F5191">
        <w:t>раф</w:t>
      </w:r>
      <w:r>
        <w:t>е</w:t>
      </w:r>
      <w:r w:rsidR="005F5191">
        <w:t xml:space="preserve"> </w:t>
      </w:r>
      <w:r>
        <w:t xml:space="preserve">«Наименование централизованной системы, в которую входит библиотека» указывают полное название головной ЦБС. </w:t>
      </w:r>
      <w:r w:rsidR="005B62F1">
        <w:t xml:space="preserve">Количество библиотек, входящих в систему, указывается в соответствующей графе. </w:t>
      </w:r>
      <w:r w:rsidRPr="007477FA">
        <w:rPr>
          <w:b/>
        </w:rPr>
        <w:t>С</w:t>
      </w:r>
      <w:r w:rsidR="005B62F1" w:rsidRPr="007477FA">
        <w:rPr>
          <w:b/>
        </w:rPr>
        <w:t>амостоятельные</w:t>
      </w:r>
      <w:r w:rsidR="007477FA">
        <w:rPr>
          <w:b/>
        </w:rPr>
        <w:t xml:space="preserve"> (не входящие в централизованную</w:t>
      </w:r>
      <w:r w:rsidR="005B62F1" w:rsidRPr="007477FA">
        <w:rPr>
          <w:b/>
        </w:rPr>
        <w:t xml:space="preserve"> </w:t>
      </w:r>
      <w:r w:rsidR="007477FA">
        <w:rPr>
          <w:b/>
        </w:rPr>
        <w:t xml:space="preserve">библиотечную систему) </w:t>
      </w:r>
      <w:r w:rsidR="005B62F1" w:rsidRPr="007477FA">
        <w:rPr>
          <w:b/>
        </w:rPr>
        <w:t>библиотеки эти графы не заполняют.</w:t>
      </w:r>
    </w:p>
    <w:p w:rsidR="008C2F1F" w:rsidRDefault="008C2F1F" w:rsidP="00AD43F9">
      <w:pPr>
        <w:pStyle w:val="a3"/>
        <w:spacing w:line="240" w:lineRule="auto"/>
      </w:pPr>
      <w:r w:rsidRPr="00E30114">
        <w:t xml:space="preserve">В графе «Статус» указывается уровень подчинения библиотеки по территориальному признаку (областная, городская, районная, сельская, </w:t>
      </w:r>
      <w:r>
        <w:t xml:space="preserve">городская </w:t>
      </w:r>
      <w:r w:rsidRPr="00E30114">
        <w:t>библиотечная система</w:t>
      </w:r>
      <w:r>
        <w:t xml:space="preserve"> </w:t>
      </w:r>
      <w:r w:rsidRPr="00E30114">
        <w:t>и т.д.).</w:t>
      </w:r>
    </w:p>
    <w:p w:rsidR="00BB367D" w:rsidRDefault="00A655F8" w:rsidP="00AD43F9">
      <w:pPr>
        <w:pStyle w:val="a3"/>
        <w:spacing w:line="240" w:lineRule="auto"/>
        <w:rPr>
          <w:noProof/>
        </w:rPr>
      </w:pPr>
      <w:r>
        <w:rPr>
          <w:noProof/>
        </w:rPr>
        <w:t>В граф</w:t>
      </w:r>
      <w:r w:rsidR="00B822DF">
        <w:rPr>
          <w:noProof/>
        </w:rPr>
        <w:t>е</w:t>
      </w:r>
      <w:r>
        <w:rPr>
          <w:noProof/>
        </w:rPr>
        <w:t xml:space="preserve"> «Район» указываются </w:t>
      </w:r>
      <w:r w:rsidR="00B822DF">
        <w:rPr>
          <w:noProof/>
        </w:rPr>
        <w:t>название территориальных единц, входящих</w:t>
      </w:r>
      <w:r w:rsidR="00680416">
        <w:rPr>
          <w:noProof/>
        </w:rPr>
        <w:t xml:space="preserve"> </w:t>
      </w:r>
      <w:r w:rsidR="00B822DF">
        <w:rPr>
          <w:noProof/>
        </w:rPr>
        <w:t xml:space="preserve">в состав республик, краёв и областей РФ (городские районы указывать не нужно!). </w:t>
      </w:r>
    </w:p>
    <w:p w:rsidR="00BB367D" w:rsidRPr="00E30114" w:rsidRDefault="00BB367D" w:rsidP="00AD43F9">
      <w:pPr>
        <w:pStyle w:val="a3"/>
        <w:spacing w:line="240" w:lineRule="auto"/>
      </w:pPr>
    </w:p>
    <w:p w:rsidR="005F5191" w:rsidRDefault="00794960" w:rsidP="00AD43F9">
      <w:pPr>
        <w:pStyle w:val="a3"/>
        <w:spacing w:line="240" w:lineRule="auto"/>
      </w:pPr>
      <w:r>
        <w:t>В графе</w:t>
      </w:r>
      <w:r w:rsidR="005F5191">
        <w:t xml:space="preserve"> «Почтовый адрес» указывается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</w:p>
    <w:p w:rsidR="008C2F1F" w:rsidRPr="00E30114" w:rsidRDefault="008C2F1F" w:rsidP="00AD43F9">
      <w:pPr>
        <w:pStyle w:val="a3"/>
        <w:spacing w:line="240" w:lineRule="auto"/>
      </w:pPr>
      <w:r w:rsidRPr="00E30114">
        <w:t xml:space="preserve">В </w:t>
      </w:r>
      <w:r w:rsidR="00CF3229">
        <w:t>отдельных графах указывается</w:t>
      </w:r>
      <w:r w:rsidRPr="00E30114">
        <w:t xml:space="preserve"> контактный </w:t>
      </w:r>
      <w:bookmarkStart w:id="6" w:name="_Hlk411603838"/>
      <w:r w:rsidRPr="00E30114">
        <w:t>телефон с кодом (11 цифр)</w:t>
      </w:r>
      <w:bookmarkEnd w:id="6"/>
      <w:r>
        <w:t>, адрес электронной почты. С</w:t>
      </w:r>
      <w:r w:rsidRPr="00E30114">
        <w:t>кайп</w:t>
      </w:r>
      <w:r>
        <w:t xml:space="preserve"> (</w:t>
      </w:r>
      <w:r>
        <w:rPr>
          <w:lang w:val="en-US"/>
        </w:rPr>
        <w:t>skype</w:t>
      </w:r>
      <w:r w:rsidRPr="00AB4643">
        <w:t>)</w:t>
      </w:r>
      <w:r>
        <w:t xml:space="preserve"> и </w:t>
      </w:r>
      <w:r w:rsidRPr="00E30114">
        <w:t>адрес сайта (при наличии).</w:t>
      </w:r>
    </w:p>
    <w:p w:rsidR="008C2F1F" w:rsidRPr="00E30114" w:rsidRDefault="00A655F8" w:rsidP="00AD43F9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3124219" cy="3302758"/>
            <wp:effectExtent l="19050" t="0" r="0" b="0"/>
            <wp:docPr id="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19" cy="330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F1F" w:rsidRPr="00E30114" w:rsidRDefault="008C2F1F" w:rsidP="00AD43F9">
      <w:pPr>
        <w:pStyle w:val="a3"/>
        <w:spacing w:line="240" w:lineRule="auto"/>
      </w:pPr>
      <w:r w:rsidRPr="00E30114">
        <w:t xml:space="preserve">В </w:t>
      </w:r>
      <w:r w:rsidR="007477FA">
        <w:t xml:space="preserve">специальных графах </w:t>
      </w:r>
      <w:r w:rsidRPr="00E30114">
        <w:t>указываются:</w:t>
      </w:r>
    </w:p>
    <w:p w:rsidR="008C2F1F" w:rsidRPr="00E30114" w:rsidRDefault="008C2F1F" w:rsidP="00AD43F9">
      <w:pPr>
        <w:pStyle w:val="a3"/>
        <w:numPr>
          <w:ilvl w:val="0"/>
          <w:numId w:val="2"/>
        </w:numPr>
        <w:spacing w:line="240" w:lineRule="auto"/>
        <w:ind w:left="0" w:firstLine="709"/>
      </w:pPr>
      <w:bookmarkStart w:id="7" w:name="_Hlk411604932"/>
      <w:r w:rsidRPr="00E30114">
        <w:t xml:space="preserve">Фамилия, имя, отчество и контакты (телефон, e-mail) </w:t>
      </w:r>
      <w:bookmarkEnd w:id="7"/>
      <w:r w:rsidRPr="00E30114">
        <w:t>руководителя библиотеки;</w:t>
      </w:r>
    </w:p>
    <w:p w:rsidR="008C2F1F" w:rsidRPr="00E30114" w:rsidRDefault="008C2F1F" w:rsidP="00AD43F9">
      <w:pPr>
        <w:pStyle w:val="a3"/>
        <w:numPr>
          <w:ilvl w:val="0"/>
          <w:numId w:val="2"/>
        </w:numPr>
        <w:spacing w:line="240" w:lineRule="auto"/>
        <w:ind w:left="0" w:firstLine="709"/>
      </w:pPr>
      <w:r w:rsidRPr="00E30114">
        <w:t>Фамилия, имя, отчество и контакты (телефон, e-mail) лица, отвечающего в библиотеке</w:t>
      </w:r>
      <w:r>
        <w:t xml:space="preserve"> </w:t>
      </w:r>
      <w:r w:rsidRPr="00E30114">
        <w:t>за работу с детьми;</w:t>
      </w:r>
    </w:p>
    <w:p w:rsidR="008C2F1F" w:rsidRPr="00E30114" w:rsidRDefault="008C2F1F" w:rsidP="00AD43F9">
      <w:pPr>
        <w:pStyle w:val="a3"/>
        <w:numPr>
          <w:ilvl w:val="0"/>
          <w:numId w:val="2"/>
        </w:numPr>
        <w:spacing w:line="240" w:lineRule="auto"/>
        <w:ind w:left="0" w:firstLine="709"/>
      </w:pPr>
      <w:r w:rsidRPr="00E30114">
        <w:t xml:space="preserve">Фамилия, имя, отчество и контакты (телефон, e-mail) руководителя методической службы. </w:t>
      </w:r>
    </w:p>
    <w:p w:rsidR="008C2F1F" w:rsidRDefault="008C2F1F" w:rsidP="00AD43F9">
      <w:pPr>
        <w:pStyle w:val="a3"/>
        <w:spacing w:line="240" w:lineRule="auto"/>
      </w:pPr>
    </w:p>
    <w:p w:rsidR="00680416" w:rsidRDefault="00680416" w:rsidP="00AD43F9">
      <w:pPr>
        <w:pStyle w:val="a3"/>
        <w:spacing w:line="240" w:lineRule="auto"/>
      </w:pPr>
    </w:p>
    <w:p w:rsidR="00680416" w:rsidRDefault="00680416" w:rsidP="00AD43F9">
      <w:pPr>
        <w:pStyle w:val="a3"/>
        <w:spacing w:line="240" w:lineRule="auto"/>
      </w:pPr>
    </w:p>
    <w:p w:rsidR="00680416" w:rsidRDefault="00680416" w:rsidP="00AD43F9">
      <w:pPr>
        <w:pStyle w:val="a3"/>
        <w:spacing w:line="240" w:lineRule="auto"/>
      </w:pPr>
    </w:p>
    <w:p w:rsidR="0024266D" w:rsidRDefault="0024266D" w:rsidP="00AD43F9">
      <w:pPr>
        <w:pStyle w:val="a3"/>
        <w:spacing w:line="240" w:lineRule="auto"/>
      </w:pPr>
    </w:p>
    <w:p w:rsidR="0024266D" w:rsidRDefault="0024266D" w:rsidP="00AD43F9">
      <w:pPr>
        <w:pStyle w:val="a3"/>
        <w:spacing w:line="240" w:lineRule="auto"/>
      </w:pPr>
    </w:p>
    <w:p w:rsidR="0024266D" w:rsidRDefault="0024266D" w:rsidP="00AD43F9">
      <w:pPr>
        <w:pStyle w:val="a3"/>
        <w:spacing w:line="240" w:lineRule="auto"/>
      </w:pPr>
    </w:p>
    <w:p w:rsidR="0024266D" w:rsidRDefault="0024266D" w:rsidP="00AD43F9">
      <w:pPr>
        <w:pStyle w:val="a3"/>
        <w:spacing w:line="240" w:lineRule="auto"/>
      </w:pPr>
    </w:p>
    <w:p w:rsidR="0024266D" w:rsidRDefault="0024266D" w:rsidP="00AD43F9">
      <w:pPr>
        <w:pStyle w:val="a3"/>
        <w:spacing w:line="240" w:lineRule="auto"/>
      </w:pPr>
    </w:p>
    <w:p w:rsidR="0024266D" w:rsidRDefault="0024266D" w:rsidP="00AD43F9">
      <w:pPr>
        <w:pStyle w:val="a3"/>
        <w:spacing w:line="240" w:lineRule="auto"/>
      </w:pPr>
    </w:p>
    <w:p w:rsidR="0024266D" w:rsidRPr="00E30114" w:rsidRDefault="0024266D" w:rsidP="00AD43F9">
      <w:pPr>
        <w:pStyle w:val="a3"/>
        <w:spacing w:line="240" w:lineRule="auto"/>
      </w:pPr>
    </w:p>
    <w:p w:rsidR="008C2F1F" w:rsidRPr="0024266D" w:rsidRDefault="00CF3229" w:rsidP="0024266D">
      <w:pPr>
        <w:pStyle w:val="1"/>
        <w:rPr>
          <w:sz w:val="44"/>
          <w:szCs w:val="44"/>
        </w:rPr>
      </w:pPr>
      <w:bookmarkStart w:id="8" w:name="_Toc447721790"/>
      <w:r w:rsidRPr="0024266D">
        <w:rPr>
          <w:sz w:val="44"/>
          <w:szCs w:val="44"/>
        </w:rPr>
        <w:t>«Статистические данные библиотеки»</w:t>
      </w:r>
      <w:bookmarkEnd w:id="8"/>
    </w:p>
    <w:p w:rsidR="00A76A6D" w:rsidRDefault="00873B3C" w:rsidP="0024266D">
      <w:pPr>
        <w:pStyle w:val="2"/>
      </w:pPr>
      <w:bookmarkStart w:id="9" w:name="_Toc447721791"/>
      <w:bookmarkStart w:id="10" w:name="_Hlk411605758"/>
      <w:r w:rsidRPr="00E30114">
        <w:rPr>
          <w:i/>
        </w:rPr>
        <w:t xml:space="preserve">Раздел 1. </w:t>
      </w:r>
      <w:bookmarkStart w:id="11" w:name="_Hlk412034510"/>
      <w:r w:rsidR="00A76A6D" w:rsidRPr="00555C00">
        <w:t>Материально-техническая база.</w:t>
      </w:r>
      <w:bookmarkEnd w:id="9"/>
    </w:p>
    <w:p w:rsidR="00680416" w:rsidRPr="00E30114" w:rsidRDefault="00680416" w:rsidP="00AD43F9">
      <w:pPr>
        <w:pStyle w:val="a3"/>
        <w:spacing w:line="240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552066" cy="1740089"/>
            <wp:effectExtent l="19050" t="0" r="884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066" cy="174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1"/>
    <w:p w:rsidR="00680416" w:rsidRDefault="00680416" w:rsidP="00AD43F9">
      <w:pPr>
        <w:pStyle w:val="a3"/>
        <w:spacing w:line="240" w:lineRule="auto"/>
      </w:pPr>
    </w:p>
    <w:p w:rsidR="000544C7" w:rsidRPr="00E30114" w:rsidRDefault="000544C7" w:rsidP="00AD43F9">
      <w:pPr>
        <w:pStyle w:val="a3"/>
        <w:spacing w:line="240" w:lineRule="auto"/>
      </w:pPr>
      <w:r w:rsidRPr="00E30114">
        <w:t xml:space="preserve">В графе </w:t>
      </w:r>
      <w:bookmarkStart w:id="12" w:name="_Hlk446502852"/>
      <w:r w:rsidRPr="00E30114">
        <w:t>«Площадь библиотеки (общая)» в квадратных метрах указывается общая площадь библиотеки (если помещений несколько, то их площади суммируются)</w:t>
      </w:r>
      <w:r w:rsidR="00B81080">
        <w:t xml:space="preserve"> (п.1</w:t>
      </w:r>
      <w:r w:rsidRPr="00E30114">
        <w:t>.</w:t>
      </w:r>
      <w:r w:rsidR="00E33DEE">
        <w:t>01.</w:t>
      </w:r>
      <w:r w:rsidR="00B81080">
        <w:t>7.</w:t>
      </w:r>
      <w:r w:rsidR="00883A94">
        <w:t>)</w:t>
      </w:r>
      <w:r w:rsidR="00B81080">
        <w:t xml:space="preserve"> </w:t>
      </w:r>
      <w:bookmarkEnd w:id="12"/>
    </w:p>
    <w:p w:rsidR="000544C7" w:rsidRPr="00E30114" w:rsidRDefault="000544C7" w:rsidP="00AD43F9">
      <w:pPr>
        <w:pStyle w:val="a3"/>
        <w:spacing w:line="240" w:lineRule="auto"/>
      </w:pPr>
      <w:r w:rsidRPr="00E30114">
        <w:t>В графе «Наличие отдельного (изолированного)</w:t>
      </w:r>
      <w:r>
        <w:t xml:space="preserve"> </w:t>
      </w:r>
      <w:r w:rsidRPr="00E30114">
        <w:t>помещения для обслуживания детей» отметьте «да», если для обслуживания пользователей до 14 лет в библиотеке выделено изо</w:t>
      </w:r>
      <w:r>
        <w:t>лированное помещение и укажите его метраж (в кв м).</w:t>
      </w:r>
    </w:p>
    <w:p w:rsidR="00F015F4" w:rsidRPr="00F015F4" w:rsidRDefault="00BA325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412720064"/>
      <w:r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Pr="00C32B8A">
        <w:rPr>
          <w:rFonts w:ascii="Times New Roman" w:eastAsia="Times New Roman" w:hAnsi="Times New Roman" w:cs="Times New Roman"/>
          <w:sz w:val="24"/>
          <w:szCs w:val="24"/>
        </w:rPr>
        <w:t>Нестационарное обслуживание» отметьте «да», если библиотека осуществляет обслуживание пользователей вне стен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случае положительного ответа </w:t>
      </w:r>
      <w:r w:rsidR="00B8108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соответствующем поле </w:t>
      </w:r>
      <w:bookmarkEnd w:id="13"/>
      <w:r w:rsidR="00F015F4" w:rsidRPr="00F015F4">
        <w:rPr>
          <w:rFonts w:ascii="Times New Roman" w:eastAsia="Times New Roman" w:hAnsi="Times New Roman" w:cs="Times New Roman"/>
          <w:sz w:val="24"/>
          <w:szCs w:val="24"/>
        </w:rPr>
        <w:t>указывается число пунктов обслуживания пользователей, находящихся вне стен библиотеки, стоянок передвижных библиотек (библиобусов и т.п.), а также удаленных электронных читальных залов, оборудованных автоматизированными рабочими местами и находящихся во внешних организациях</w:t>
      </w:r>
      <w:r w:rsidR="00B81080">
        <w:rPr>
          <w:rFonts w:ascii="Times New Roman" w:eastAsia="Times New Roman" w:hAnsi="Times New Roman" w:cs="Times New Roman"/>
          <w:sz w:val="24"/>
          <w:szCs w:val="24"/>
        </w:rPr>
        <w:t xml:space="preserve"> (п. 1.</w:t>
      </w:r>
      <w:r w:rsidR="008D445D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81080">
        <w:rPr>
          <w:rFonts w:ascii="Times New Roman" w:eastAsia="Times New Roman" w:hAnsi="Times New Roman" w:cs="Times New Roman"/>
          <w:sz w:val="24"/>
          <w:szCs w:val="24"/>
        </w:rPr>
        <w:t>15)</w:t>
      </w:r>
      <w:r w:rsidR="00F015F4" w:rsidRPr="00F01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080" w:rsidRPr="00C32B8A" w:rsidRDefault="00B810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Pr="00C32B8A">
        <w:rPr>
          <w:rFonts w:ascii="Times New Roman" w:eastAsia="Times New Roman" w:hAnsi="Times New Roman" w:cs="Times New Roman"/>
          <w:sz w:val="24"/>
          <w:szCs w:val="24"/>
        </w:rPr>
        <w:t>Мобильное обслуживание (КИБО)» отметьте «да», если библиотека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мобильное обслуживание пользователей. </w:t>
      </w:r>
    </w:p>
    <w:p w:rsidR="00B81080" w:rsidRPr="00E30114" w:rsidRDefault="00B81080" w:rsidP="00AD43F9">
      <w:pPr>
        <w:pStyle w:val="a3"/>
        <w:spacing w:line="240" w:lineRule="auto"/>
      </w:pPr>
      <w:r w:rsidRPr="00E30114">
        <w:t xml:space="preserve">В графе «Приспособленность помещения для обслуживания людей с ограниченными возможностями», отметьте «да», если библиотека оборудована пандусами, специальными лифтами </w:t>
      </w:r>
      <w:r>
        <w:t xml:space="preserve">или </w:t>
      </w:r>
      <w:r w:rsidRPr="00E30114">
        <w:t>подъемниками, специальной разметкой для слабовидящих и т.д.</w:t>
      </w:r>
    </w:p>
    <w:p w:rsidR="003D61C3" w:rsidRDefault="003D61C3" w:rsidP="00AD43F9">
      <w:pPr>
        <w:pStyle w:val="a3"/>
        <w:spacing w:line="240" w:lineRule="auto"/>
        <w:rPr>
          <w:b/>
        </w:rPr>
      </w:pPr>
    </w:p>
    <w:p w:rsidR="003D61C3" w:rsidRPr="0024266D" w:rsidRDefault="003D61C3" w:rsidP="0024266D">
      <w:pPr>
        <w:pStyle w:val="2"/>
        <w:rPr>
          <w:i/>
        </w:rPr>
      </w:pPr>
      <w:bookmarkStart w:id="14" w:name="_Toc447721792"/>
      <w:r w:rsidRPr="0024266D">
        <w:rPr>
          <w:i/>
        </w:rPr>
        <w:t>Раздел 2. Формирование библиотечного фонда</w:t>
      </w:r>
      <w:bookmarkEnd w:id="14"/>
      <w:r w:rsidRPr="0024266D">
        <w:rPr>
          <w:i/>
        </w:rPr>
        <w:t xml:space="preserve"> </w:t>
      </w:r>
    </w:p>
    <w:p w:rsidR="00BC62EA" w:rsidRDefault="00864EC9" w:rsidP="00AD43F9">
      <w:pPr>
        <w:pStyle w:val="a3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389600" cy="1917511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548" cy="191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C9" w:rsidRDefault="00864EC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1C3" w:rsidRPr="001A2F6C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«Поступило документов всего (экз.)</w:t>
      </w:r>
      <w:r w:rsidRPr="001A2F6C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количество экземпляров всех печатных, неопубликованных, аудиовизуальных (в аналоговой форме), электронных документов и документов на микроформах, вновь включенных в течение отчетного года в библиотечный фонд (пункт 2.</w:t>
      </w:r>
      <w:r w:rsidR="008D445D">
        <w:rPr>
          <w:rFonts w:ascii="Times New Roman" w:eastAsia="Times New Roman" w:hAnsi="Times New Roman" w:cs="Times New Roman"/>
          <w:sz w:val="24"/>
          <w:szCs w:val="24"/>
        </w:rPr>
        <w:t>02.</w:t>
      </w:r>
      <w:r w:rsidRPr="001A2F6C">
        <w:rPr>
          <w:rFonts w:ascii="Times New Roman" w:eastAsia="Times New Roman" w:hAnsi="Times New Roman" w:cs="Times New Roman"/>
          <w:sz w:val="24"/>
          <w:szCs w:val="24"/>
        </w:rPr>
        <w:t xml:space="preserve">3.), </w:t>
      </w:r>
      <w:bookmarkStart w:id="15" w:name="_Hlk445316567"/>
      <w:r w:rsidRPr="001A2F6C">
        <w:rPr>
          <w:rFonts w:ascii="Times New Roman" w:eastAsia="Times New Roman" w:hAnsi="Times New Roman" w:cs="Times New Roman"/>
          <w:sz w:val="24"/>
          <w:szCs w:val="24"/>
        </w:rPr>
        <w:t>количество печатных и электронных изданий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F6C">
        <w:rPr>
          <w:rFonts w:ascii="Times New Roman" w:eastAsia="Times New Roman" w:hAnsi="Times New Roman" w:cs="Times New Roman"/>
          <w:sz w:val="24"/>
          <w:szCs w:val="24"/>
        </w:rPr>
        <w:t>указывается в единицах.</w:t>
      </w:r>
    </w:p>
    <w:p w:rsidR="003D61C3" w:rsidRDefault="001A2F6C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445316497"/>
      <w:bookmarkStart w:id="17" w:name="_Hlk411964891"/>
      <w:r>
        <w:rPr>
          <w:rFonts w:ascii="Times New Roman" w:eastAsia="Times New Roman" w:hAnsi="Times New Roman" w:cs="Times New Roman"/>
          <w:sz w:val="24"/>
          <w:szCs w:val="24"/>
        </w:rPr>
        <w:t>В отдельных графах указывается к</w:t>
      </w:r>
      <w:r w:rsidR="003D61C3" w:rsidRPr="00E30114">
        <w:rPr>
          <w:rFonts w:ascii="Times New Roman" w:eastAsia="Times New Roman" w:hAnsi="Times New Roman" w:cs="Times New Roman"/>
          <w:sz w:val="24"/>
          <w:szCs w:val="24"/>
        </w:rPr>
        <w:t xml:space="preserve">оличество книг </w:t>
      </w:r>
      <w:r>
        <w:rPr>
          <w:rFonts w:ascii="Times New Roman" w:eastAsia="Times New Roman" w:hAnsi="Times New Roman" w:cs="Times New Roman"/>
          <w:sz w:val="24"/>
          <w:szCs w:val="24"/>
        </w:rPr>
        <w:t>в наименованиях</w:t>
      </w:r>
      <w:r w:rsidR="003D61C3" w:rsidRPr="00E30114">
        <w:rPr>
          <w:rFonts w:ascii="Times New Roman" w:eastAsia="Times New Roman" w:hAnsi="Times New Roman" w:cs="Times New Roman"/>
          <w:sz w:val="24"/>
          <w:szCs w:val="24"/>
        </w:rPr>
        <w:t xml:space="preserve"> и в экземплярах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61C3" w:rsidRPr="00E30114">
        <w:rPr>
          <w:rFonts w:ascii="Times New Roman" w:eastAsia="Times New Roman" w:hAnsi="Times New Roman" w:cs="Times New Roman"/>
          <w:sz w:val="24"/>
          <w:szCs w:val="24"/>
        </w:rPr>
        <w:t xml:space="preserve">оличество периодики в </w:t>
      </w:r>
      <w:r w:rsidR="00A94879">
        <w:rPr>
          <w:rFonts w:ascii="Times New Roman" w:eastAsia="Times New Roman" w:hAnsi="Times New Roman" w:cs="Times New Roman"/>
          <w:sz w:val="24"/>
          <w:szCs w:val="24"/>
        </w:rPr>
        <w:t>названиях</w:t>
      </w:r>
      <w:r w:rsidR="003D61C3"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5"/>
    <w:bookmarkEnd w:id="16"/>
    <w:p w:rsidR="00461B0E" w:rsidRPr="00E30114" w:rsidRDefault="00461B0E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:rsidR="00461B0E" w:rsidRDefault="00461B0E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AF9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5042" cy="1678674"/>
            <wp:effectExtent l="19050" t="0" r="6958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02" cy="167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F9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A0A" w:rsidRPr="001A2F6C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«Поступило документов </w:t>
      </w:r>
      <w:r w:rsidR="00461B0E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всего (экз.)» указывается количество экземпляров всех печатных, электронных изданий и аудиовизуальных документов, вновь включенных в течение отчетного года в фонд литературы для детей.</w:t>
      </w:r>
      <w:r w:rsidR="003E2A0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3E2A0A" w:rsidRPr="001A2F6C">
        <w:rPr>
          <w:rFonts w:ascii="Times New Roman" w:eastAsia="Times New Roman" w:hAnsi="Times New Roman" w:cs="Times New Roman"/>
          <w:sz w:val="24"/>
          <w:szCs w:val="24"/>
        </w:rPr>
        <w:t>оличество печатных и электронных изданий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A0A" w:rsidRPr="001A2F6C">
        <w:rPr>
          <w:rFonts w:ascii="Times New Roman" w:eastAsia="Times New Roman" w:hAnsi="Times New Roman" w:cs="Times New Roman"/>
          <w:sz w:val="24"/>
          <w:szCs w:val="24"/>
        </w:rPr>
        <w:t>указывается в единицах.</w:t>
      </w:r>
    </w:p>
    <w:p w:rsidR="003E2A0A" w:rsidRDefault="003E2A0A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445383054"/>
      <w:r>
        <w:rPr>
          <w:rFonts w:ascii="Times New Roman" w:eastAsia="Times New Roman" w:hAnsi="Times New Roman" w:cs="Times New Roman"/>
          <w:sz w:val="24"/>
          <w:szCs w:val="24"/>
        </w:rPr>
        <w:t>В отдельных графах указывается к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оличество книг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D18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94879">
        <w:rPr>
          <w:rFonts w:ascii="Times New Roman" w:eastAsia="Times New Roman" w:hAnsi="Times New Roman" w:cs="Times New Roman"/>
          <w:sz w:val="24"/>
          <w:szCs w:val="24"/>
        </w:rPr>
        <w:t>званиях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и экземплярах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оличество периодики в </w:t>
      </w:r>
      <w:r w:rsidR="00A94879">
        <w:rPr>
          <w:rFonts w:ascii="Times New Roman" w:eastAsia="Times New Roman" w:hAnsi="Times New Roman" w:cs="Times New Roman"/>
          <w:sz w:val="24"/>
          <w:szCs w:val="24"/>
        </w:rPr>
        <w:t>названиях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AF9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AF9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01191" cy="273299"/>
            <wp:effectExtent l="19050" t="0" r="8909" b="0"/>
            <wp:docPr id="3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20" cy="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F9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0A">
        <w:rPr>
          <w:rFonts w:ascii="Times New Roman" w:eastAsia="Times New Roman" w:hAnsi="Times New Roman" w:cs="Times New Roman"/>
          <w:sz w:val="24"/>
          <w:szCs w:val="24"/>
        </w:rPr>
        <w:t xml:space="preserve">В графе «Выбыло документов за отчетный год (ед.)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указывается документов, </w:t>
      </w:r>
      <w:r w:rsidRPr="003E2A0A">
        <w:rPr>
          <w:rFonts w:ascii="Times New Roman" w:eastAsia="Times New Roman" w:hAnsi="Times New Roman" w:cs="Times New Roman"/>
          <w:sz w:val="24"/>
          <w:szCs w:val="24"/>
        </w:rPr>
        <w:t xml:space="preserve">исключенных из </w:t>
      </w:r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3E2A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2.03.3</w:t>
      </w:r>
      <w:r w:rsidRPr="003E2A0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4B7AF9" w:rsidRDefault="004B7AF9" w:rsidP="00AD43F9">
      <w:pPr>
        <w:spacing w:after="0" w:line="240" w:lineRule="auto"/>
        <w:ind w:firstLine="709"/>
      </w:pPr>
    </w:p>
    <w:bookmarkEnd w:id="18"/>
    <w:p w:rsidR="003E2A0A" w:rsidRDefault="00864EC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3219" cy="1623472"/>
            <wp:effectExtent l="19050" t="0" r="6881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882" cy="162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F9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382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«Объем фонда всего (</w:t>
      </w:r>
      <w:r w:rsidR="008F7A3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.)» </w:t>
      </w:r>
      <w:bookmarkStart w:id="19" w:name="_Hlk446526998"/>
      <w:r w:rsidRPr="00E30114">
        <w:rPr>
          <w:rFonts w:ascii="Times New Roman" w:eastAsia="Times New Roman" w:hAnsi="Times New Roman" w:cs="Times New Roman"/>
          <w:sz w:val="24"/>
          <w:szCs w:val="24"/>
        </w:rPr>
        <w:t>указывается общее количество экземпляров библиотечного фонда</w:t>
      </w:r>
      <w:bookmarkEnd w:id="19"/>
      <w:r w:rsidRPr="00E30114">
        <w:rPr>
          <w:rFonts w:ascii="Times New Roman" w:eastAsia="Times New Roman" w:hAnsi="Times New Roman" w:cs="Times New Roman"/>
          <w:sz w:val="24"/>
          <w:szCs w:val="24"/>
        </w:rPr>
        <w:t>, числящееся в учетной документации на конец отчетного года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382">
        <w:rPr>
          <w:rFonts w:ascii="Times New Roman" w:eastAsia="Times New Roman" w:hAnsi="Times New Roman" w:cs="Times New Roman"/>
          <w:sz w:val="24"/>
          <w:szCs w:val="24"/>
        </w:rPr>
        <w:t>(2.04</w:t>
      </w:r>
      <w:r w:rsidR="004B7AF9">
        <w:rPr>
          <w:rFonts w:ascii="Times New Roman" w:eastAsia="Times New Roman" w:hAnsi="Times New Roman" w:cs="Times New Roman"/>
          <w:sz w:val="24"/>
          <w:szCs w:val="24"/>
        </w:rPr>
        <w:t>.3</w:t>
      </w:r>
      <w:r w:rsidR="00897382">
        <w:rPr>
          <w:rFonts w:ascii="Times New Roman" w:eastAsia="Times New Roman" w:hAnsi="Times New Roman" w:cs="Times New Roman"/>
          <w:sz w:val="24"/>
          <w:szCs w:val="24"/>
        </w:rPr>
        <w:t>). В отдельных графах указывается к</w:t>
      </w:r>
      <w:r w:rsidR="00897382" w:rsidRPr="00E30114">
        <w:rPr>
          <w:rFonts w:ascii="Times New Roman" w:eastAsia="Times New Roman" w:hAnsi="Times New Roman" w:cs="Times New Roman"/>
          <w:sz w:val="24"/>
          <w:szCs w:val="24"/>
        </w:rPr>
        <w:t>оличество книг в экземплярах</w:t>
      </w:r>
      <w:r w:rsidR="00897382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897382" w:rsidRPr="00E30114">
        <w:rPr>
          <w:rFonts w:ascii="Times New Roman" w:eastAsia="Times New Roman" w:hAnsi="Times New Roman" w:cs="Times New Roman"/>
          <w:sz w:val="24"/>
          <w:szCs w:val="24"/>
        </w:rPr>
        <w:t xml:space="preserve">оличество периодики в </w:t>
      </w:r>
      <w:r w:rsidR="00897382">
        <w:rPr>
          <w:rFonts w:ascii="Times New Roman" w:eastAsia="Times New Roman" w:hAnsi="Times New Roman" w:cs="Times New Roman"/>
          <w:sz w:val="24"/>
          <w:szCs w:val="24"/>
        </w:rPr>
        <w:t>названиях</w:t>
      </w:r>
      <w:r w:rsidR="008E1919">
        <w:rPr>
          <w:rFonts w:ascii="Times New Roman" w:eastAsia="Times New Roman" w:hAnsi="Times New Roman" w:cs="Times New Roman"/>
          <w:sz w:val="24"/>
          <w:szCs w:val="24"/>
        </w:rPr>
        <w:t>, состоящих в библиотечном фонде на конец отчетного года.</w:t>
      </w:r>
    </w:p>
    <w:p w:rsidR="006A5DC6" w:rsidRPr="004A7128" w:rsidRDefault="006A5DC6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128">
        <w:rPr>
          <w:rFonts w:ascii="Times New Roman" w:eastAsia="Times New Roman" w:hAnsi="Times New Roman" w:cs="Times New Roman"/>
          <w:sz w:val="24"/>
          <w:szCs w:val="24"/>
        </w:rPr>
        <w:t>В графе «Переведено в электронную форму» указывается число документов (экземпляров) из фондов библиотеки, переведенных в электронную форму за отчетный год. Учитывается оцифровка фонда, произведенная собственно библиотекой и по ее заказам. Единица учета данной графы должна соответствовать единице учета фонда (2</w:t>
      </w:r>
      <w:r w:rsidR="004B7A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712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4B7AF9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4A712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5DC6" w:rsidRDefault="006A5DC6" w:rsidP="00AD43F9">
      <w:pPr>
        <w:spacing w:after="0" w:line="240" w:lineRule="auto"/>
        <w:ind w:firstLine="709"/>
      </w:pPr>
    </w:p>
    <w:p w:rsidR="003D61C3" w:rsidRPr="00E30114" w:rsidRDefault="008D445D" w:rsidP="00AD43F9">
      <w:pPr>
        <w:pStyle w:val="a3"/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4709985" cy="1364776"/>
            <wp:effectExtent l="19050" t="0" r="0" b="0"/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625" cy="136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F9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Раздел заполняется, если ведется </w:t>
      </w:r>
      <w:bookmarkStart w:id="20" w:name="_Hlk412638700"/>
      <w:r w:rsidRPr="00E30114">
        <w:rPr>
          <w:rFonts w:ascii="Times New Roman" w:eastAsia="Times New Roman" w:hAnsi="Times New Roman" w:cs="Times New Roman"/>
          <w:sz w:val="24"/>
          <w:szCs w:val="24"/>
        </w:rPr>
        <w:t>отдельный учет фонда детской литературы</w:t>
      </w:r>
      <w:bookmarkEnd w:id="20"/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7AF9">
        <w:rPr>
          <w:rFonts w:ascii="Times New Roman" w:eastAsia="Times New Roman" w:hAnsi="Times New Roman" w:cs="Times New Roman"/>
          <w:sz w:val="24"/>
          <w:szCs w:val="24"/>
        </w:rPr>
        <w:t xml:space="preserve">Если учет не ведётся во всех графах следует поставить </w:t>
      </w:r>
      <w:r w:rsidR="00F15201" w:rsidRPr="00E3011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5201" w:rsidRPr="00E301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 xml:space="preserve"> (прочерк).</w:t>
      </w:r>
    </w:p>
    <w:p w:rsidR="003D61C3" w:rsidRPr="00E30114" w:rsidRDefault="004B7AF9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D61C3" w:rsidRPr="00E30114">
        <w:rPr>
          <w:rFonts w:ascii="Times New Roman" w:eastAsia="Times New Roman" w:hAnsi="Times New Roman" w:cs="Times New Roman"/>
          <w:sz w:val="24"/>
          <w:szCs w:val="24"/>
        </w:rPr>
        <w:t xml:space="preserve">графе «Фонд детской литературы (экз.)» указывается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экземпляров </w:t>
      </w:r>
      <w:r w:rsidR="003D61C3" w:rsidRPr="00E30114">
        <w:rPr>
          <w:rFonts w:ascii="Times New Roman" w:eastAsia="Times New Roman" w:hAnsi="Times New Roman" w:cs="Times New Roman"/>
          <w:sz w:val="24"/>
          <w:szCs w:val="24"/>
        </w:rPr>
        <w:t>всех печатных, электронных изданий и аудиовизуальных документов, входящих в фонд детской литературы.</w:t>
      </w:r>
    </w:p>
    <w:p w:rsidR="00307CA7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книг в фонде детской литературы указывается в экземплярах (всего единиц); количество периодических изданий – в названиях (всего единиц), количество электронных изданий на съемных носителях – в названиях (всего единиц). </w:t>
      </w:r>
    </w:p>
    <w:p w:rsidR="00307CA7" w:rsidRDefault="00307CA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1C3" w:rsidRDefault="00307CA7" w:rsidP="00AD43F9">
      <w:pPr>
        <w:spacing w:after="0" w:line="240" w:lineRule="auto"/>
        <w:ind w:firstLine="709"/>
      </w:pPr>
      <w:r>
        <w:rPr>
          <w:noProof/>
        </w:rPr>
        <w:drawing>
          <wp:inline distT="0" distB="0" distL="0" distR="0">
            <wp:extent cx="4477888" cy="368490"/>
            <wp:effectExtent l="19050" t="0" r="0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888" cy="36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«Выделенный фонд детской литературы в открытом доступе» нужно отметить «да», если в библиотеке выделен в открытом доступе фонд литературы для детей.</w:t>
      </w:r>
      <w:r w:rsidR="00307CA7">
        <w:rPr>
          <w:rFonts w:ascii="Times New Roman" w:eastAsia="Times New Roman" w:hAnsi="Times New Roman" w:cs="Times New Roman"/>
          <w:sz w:val="24"/>
          <w:szCs w:val="24"/>
        </w:rPr>
        <w:t xml:space="preserve"> Эту графу заполняют только общедоступные библиотеки.</w:t>
      </w:r>
    </w:p>
    <w:p w:rsidR="00A76A6D" w:rsidRPr="00A76A6D" w:rsidRDefault="00A76A6D" w:rsidP="00AD43F9">
      <w:pPr>
        <w:pStyle w:val="a3"/>
        <w:spacing w:line="240" w:lineRule="auto"/>
        <w:rPr>
          <w:b/>
          <w:i/>
        </w:rPr>
      </w:pPr>
    </w:p>
    <w:p w:rsidR="00166B20" w:rsidRDefault="00166B20" w:rsidP="0024266D">
      <w:pPr>
        <w:pStyle w:val="2"/>
      </w:pPr>
      <w:bookmarkStart w:id="21" w:name="_Toc447721793"/>
      <w:r w:rsidRPr="00166B20">
        <w:t>Раздел 3. Электронны</w:t>
      </w:r>
      <w:r>
        <w:t>е</w:t>
      </w:r>
      <w:r w:rsidRPr="00166B20">
        <w:t xml:space="preserve"> (сетевые ресурсы)</w:t>
      </w:r>
      <w:bookmarkEnd w:id="21"/>
    </w:p>
    <w:p w:rsidR="009F02FE" w:rsidRDefault="009F02FE" w:rsidP="00AD43F9">
      <w:pPr>
        <w:pStyle w:val="a3"/>
        <w:spacing w:line="240" w:lineRule="auto"/>
        <w:rPr>
          <w:b/>
        </w:rPr>
      </w:pPr>
    </w:p>
    <w:p w:rsidR="00F10FFA" w:rsidRDefault="00307CA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411967089"/>
      <w:bookmarkStart w:id="23" w:name="_Hlk404610807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7565" cy="1282890"/>
            <wp:effectExtent l="19050" t="0" r="1585" b="0"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65" cy="128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«Наличие электронного каталога (ЭК) библиотеки</w:t>
      </w:r>
      <w:bookmarkStart w:id="24" w:name="_Hlk411967239"/>
      <w:r w:rsidRPr="00E30114">
        <w:rPr>
          <w:rFonts w:ascii="Times New Roman" w:eastAsia="Times New Roman" w:hAnsi="Times New Roman" w:cs="Times New Roman"/>
          <w:sz w:val="24"/>
          <w:szCs w:val="24"/>
        </w:rPr>
        <w:t>», если таковой имеется, следует отметить «да».</w:t>
      </w:r>
    </w:p>
    <w:bookmarkEnd w:id="22"/>
    <w:bookmarkEnd w:id="24"/>
    <w:p w:rsidR="003D61C3" w:rsidRPr="00161B02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B02">
        <w:rPr>
          <w:rFonts w:ascii="Times New Roman" w:eastAsia="Times New Roman" w:hAnsi="Times New Roman" w:cs="Times New Roman"/>
          <w:sz w:val="24"/>
          <w:szCs w:val="24"/>
        </w:rPr>
        <w:t xml:space="preserve">В графе «Наличие электронного каталога (ЭК) для детей», если таковой имеется, следует отметить «да». </w:t>
      </w:r>
      <w:r w:rsidR="00F10FFA" w:rsidRPr="00161B02">
        <w:rPr>
          <w:rFonts w:ascii="Times New Roman" w:eastAsia="Times New Roman" w:hAnsi="Times New Roman" w:cs="Times New Roman"/>
          <w:sz w:val="24"/>
          <w:szCs w:val="24"/>
        </w:rPr>
        <w:t xml:space="preserve">Имеется в виду </w:t>
      </w:r>
      <w:r w:rsidR="005D6A18" w:rsidRPr="00161B02">
        <w:rPr>
          <w:rFonts w:ascii="Times New Roman" w:eastAsia="Times New Roman" w:hAnsi="Times New Roman" w:cs="Times New Roman"/>
          <w:sz w:val="24"/>
          <w:szCs w:val="24"/>
        </w:rPr>
        <w:t>каталог</w:t>
      </w:r>
      <w:r w:rsidR="00E330C5" w:rsidRPr="00161B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6A18" w:rsidRPr="00161B02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адаптированный для поиска в нём </w:t>
      </w:r>
      <w:r w:rsidR="00D57933" w:rsidRPr="00161B02">
        <w:rPr>
          <w:rFonts w:ascii="Times New Roman" w:eastAsia="Times New Roman" w:hAnsi="Times New Roman" w:cs="Times New Roman"/>
          <w:sz w:val="24"/>
          <w:szCs w:val="24"/>
        </w:rPr>
        <w:t>самим ребенком.</w:t>
      </w:r>
    </w:p>
    <w:p w:rsidR="003D61C3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«Наличие электронных баз данных (ЭБД) по детской литературе, периодике и др</w:t>
      </w:r>
      <w:r w:rsidR="00F10FFA">
        <w:rPr>
          <w:rFonts w:ascii="Times New Roman" w:eastAsia="Times New Roman" w:hAnsi="Times New Roman" w:cs="Times New Roman"/>
          <w:sz w:val="24"/>
          <w:szCs w:val="24"/>
        </w:rPr>
        <w:t xml:space="preserve">.» указывается общее количество полнотекстовых ЭБД (всего единиц), </w:t>
      </w:r>
      <w:r w:rsidR="00E330C5">
        <w:rPr>
          <w:rFonts w:ascii="Times New Roman" w:eastAsia="Times New Roman" w:hAnsi="Times New Roman" w:cs="Times New Roman"/>
          <w:sz w:val="24"/>
          <w:szCs w:val="24"/>
        </w:rPr>
        <w:t>а не общее количество записей</w:t>
      </w:r>
      <w:r w:rsidR="00F10FF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D61C3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411967322"/>
      <w:r w:rsidRPr="00161B02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bookmarkEnd w:id="25"/>
      <w:r w:rsidRPr="00161B02">
        <w:rPr>
          <w:rFonts w:ascii="Times New Roman" w:eastAsia="Times New Roman" w:hAnsi="Times New Roman" w:cs="Times New Roman"/>
          <w:sz w:val="24"/>
          <w:szCs w:val="24"/>
        </w:rPr>
        <w:t xml:space="preserve">«Наличие специализированных карточных каталогов для детей», </w:t>
      </w:r>
      <w:bookmarkStart w:id="26" w:name="_Hlk411967335"/>
      <w:r w:rsidRPr="00161B0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bookmarkStart w:id="27" w:name="_Hlk412629905"/>
      <w:r w:rsidRPr="00161B02">
        <w:rPr>
          <w:rFonts w:ascii="Times New Roman" w:eastAsia="Times New Roman" w:hAnsi="Times New Roman" w:cs="Times New Roman"/>
          <w:sz w:val="24"/>
          <w:szCs w:val="24"/>
        </w:rPr>
        <w:t xml:space="preserve">таковые имеются, следует </w:t>
      </w:r>
      <w:r w:rsidR="00161B02" w:rsidRPr="00161B02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="00161B02">
        <w:rPr>
          <w:rFonts w:ascii="Times New Roman" w:eastAsia="Times New Roman" w:hAnsi="Times New Roman" w:cs="Times New Roman"/>
          <w:sz w:val="24"/>
          <w:szCs w:val="24"/>
        </w:rPr>
        <w:t xml:space="preserve"> их количество в ед. (указывается количество каталогов, а не записей в них!)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6"/>
      <w:bookmarkEnd w:id="27"/>
    </w:p>
    <w:p w:rsidR="00307CA7" w:rsidRDefault="00307CA7" w:rsidP="00AD43F9">
      <w:pPr>
        <w:spacing w:after="0" w:line="240" w:lineRule="auto"/>
        <w:ind w:firstLine="709"/>
        <w:jc w:val="both"/>
      </w:pPr>
    </w:p>
    <w:p w:rsidR="00307CA7" w:rsidRDefault="00307CA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412711978"/>
    </w:p>
    <w:p w:rsidR="00307CA7" w:rsidRDefault="00307CA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1306" cy="1228299"/>
            <wp:effectExtent l="19050" t="0" r="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02" cy="122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«Предоставляется ли в вашей библиотеке доступ в Интернет читателям?» отметьте «да», если в библиотеке читателям предоставляется возможность самостоятельной работы в сети Интерне</w:t>
      </w:r>
      <w:r w:rsidR="00E330C5">
        <w:rPr>
          <w:rFonts w:ascii="Times New Roman" w:eastAsia="Times New Roman" w:hAnsi="Times New Roman" w:cs="Times New Roman"/>
          <w:sz w:val="24"/>
          <w:szCs w:val="24"/>
        </w:rPr>
        <w:t>т (с компьютера библиотеки или электронного устройства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читателя).</w:t>
      </w:r>
      <w:r w:rsidR="0053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8"/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«Количество посадочных мест для читателей с доступом в Интернет» указывается количество посадочных мест с доступом в интернет» для читателей </w:t>
      </w: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«Количество посадочных мест с доступом в Безопасный Интернет для детей» указывается количество посадочных мест с доступом в интернет, с компьютеров, на которых </w:t>
      </w:r>
      <w:bookmarkStart w:id="29" w:name="_Hlk412734637"/>
      <w:bookmarkStart w:id="30" w:name="_Hlk412630465"/>
      <w:r w:rsidRPr="00E30114">
        <w:rPr>
          <w:rFonts w:ascii="Times New Roman" w:eastAsia="Times New Roman" w:hAnsi="Times New Roman" w:cs="Times New Roman"/>
          <w:sz w:val="24"/>
          <w:szCs w:val="24"/>
        </w:rPr>
        <w:t>установлены специальные фильтры, ограничивающие доступ детей к информации, могущей причинить им вред</w:t>
      </w:r>
      <w:bookmarkEnd w:id="29"/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0"/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«Наличие доступа в Интернет через Wi-Fi» отмечается «да», если доступ для читателей по Wi-Fi предоставляется. </w:t>
      </w:r>
    </w:p>
    <w:p w:rsidR="003D61C3" w:rsidRDefault="003D61C3" w:rsidP="00AD43F9">
      <w:pPr>
        <w:spacing w:after="0" w:line="240" w:lineRule="auto"/>
        <w:ind w:firstLine="709"/>
      </w:pPr>
    </w:p>
    <w:p w:rsidR="00AA1FBC" w:rsidRDefault="00F15201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5308" cy="1585727"/>
            <wp:effectExtent l="19050" t="0" r="0" b="0"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194" cy="15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1A" w:rsidRDefault="00B3441A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="004A7128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сайта» укажите его адрес в сети Интернет.</w:t>
      </w: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="004A7128" w:rsidRPr="004A7128">
        <w:rPr>
          <w:rFonts w:ascii="Times New Roman" w:eastAsia="Times New Roman" w:hAnsi="Times New Roman" w:cs="Times New Roman"/>
          <w:sz w:val="24"/>
          <w:szCs w:val="24"/>
        </w:rPr>
        <w:t>Адрес на сайте библиотеки специализированного раздела/страницы для детей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», в случае наличия укажите адрес </w:t>
      </w:r>
      <w:r w:rsidR="004A7128"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раздела сайта или страницы в сети Интернет. </w:t>
      </w:r>
    </w:p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411969569"/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="004A7128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страниц библиотеки в соц. сетях» в случае наличия укажите адреса всех имеющихся страниц библиотеки в социальных сетях («Facebook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, «ВКонтакте», «Мой мир» и т.д.)</w:t>
      </w:r>
    </w:p>
    <w:bookmarkEnd w:id="31"/>
    <w:p w:rsidR="003D61C3" w:rsidRPr="00E30114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="004A7128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специализированных страниц для детей в соц. сетях» в случае наличия укажите адреса всех страниц для детей, которые поддерживает библиотека в социальных сетях («Facebook», «ВКонтакте», «Мой мир» и т.д.).</w:t>
      </w:r>
    </w:p>
    <w:p w:rsidR="0027521C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D19">
        <w:rPr>
          <w:rFonts w:ascii="Times New Roman" w:eastAsia="Times New Roman" w:hAnsi="Times New Roman" w:cs="Times New Roman"/>
          <w:sz w:val="24"/>
          <w:szCs w:val="24"/>
        </w:rPr>
        <w:t>В графе «Форма участия в Национальной электронной детской библиотеке</w:t>
      </w:r>
      <w:r w:rsidRPr="00FE4D19">
        <w:rPr>
          <w:rStyle w:val="af1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FE4D19">
        <w:rPr>
          <w:rFonts w:ascii="Times New Roman" w:eastAsia="Times New Roman" w:hAnsi="Times New Roman" w:cs="Times New Roman"/>
          <w:sz w:val="24"/>
          <w:szCs w:val="24"/>
        </w:rPr>
        <w:t>», нужно отметить «Пользователь», если библиотека является только пользователем НЭДБ</w:t>
      </w:r>
      <w:r w:rsidR="002752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D19">
        <w:rPr>
          <w:rFonts w:ascii="Times New Roman" w:eastAsia="Times New Roman" w:hAnsi="Times New Roman" w:cs="Times New Roman"/>
          <w:sz w:val="24"/>
          <w:szCs w:val="24"/>
        </w:rPr>
        <w:t xml:space="preserve">Если библиотека участвует в проекте как партнер, нужно </w:t>
      </w:r>
      <w:r w:rsidR="0027521C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FE4D19">
        <w:rPr>
          <w:rFonts w:ascii="Times New Roman" w:eastAsia="Times New Roman" w:hAnsi="Times New Roman" w:cs="Times New Roman"/>
          <w:sz w:val="24"/>
          <w:szCs w:val="24"/>
        </w:rPr>
        <w:t xml:space="preserve"> «Участник</w:t>
      </w:r>
      <w:r w:rsidR="00B25C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D61C3" w:rsidRPr="00FE4D19" w:rsidRDefault="003D61C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D19">
        <w:rPr>
          <w:rFonts w:ascii="Times New Roman" w:eastAsia="Times New Roman" w:hAnsi="Times New Roman" w:cs="Times New Roman"/>
          <w:sz w:val="24"/>
          <w:szCs w:val="24"/>
        </w:rPr>
        <w:t xml:space="preserve">Если библиотека не является пользователем и участником НЭДБ, следует </w:t>
      </w:r>
      <w:r w:rsidR="00B25CF6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FE4D19">
        <w:rPr>
          <w:rFonts w:ascii="Times New Roman" w:eastAsia="Times New Roman" w:hAnsi="Times New Roman" w:cs="Times New Roman"/>
          <w:sz w:val="24"/>
          <w:szCs w:val="24"/>
        </w:rPr>
        <w:t xml:space="preserve"> «Не участвуем».</w:t>
      </w:r>
    </w:p>
    <w:p w:rsidR="008C2F1F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B20" w:rsidRPr="0024266D" w:rsidRDefault="00166B20" w:rsidP="0024266D">
      <w:pPr>
        <w:pStyle w:val="2"/>
        <w:rPr>
          <w:i/>
        </w:rPr>
      </w:pPr>
      <w:bookmarkStart w:id="32" w:name="_Toc447721794"/>
      <w:bookmarkEnd w:id="23"/>
      <w:r w:rsidRPr="0024266D">
        <w:rPr>
          <w:i/>
        </w:rPr>
        <w:lastRenderedPageBreak/>
        <w:t>Раздел 4. Пользователи и посещения</w:t>
      </w:r>
      <w:bookmarkEnd w:id="32"/>
    </w:p>
    <w:p w:rsidR="0089688E" w:rsidRDefault="00F15201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411860774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9501" cy="1813534"/>
            <wp:effectExtent l="19050" t="0" r="2549" b="0"/>
            <wp:docPr id="4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312" cy="18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4B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«Пользователей всего» </w:t>
      </w:r>
      <w:bookmarkEnd w:id="33"/>
      <w:r w:rsidR="00B25CF6" w:rsidRPr="00B25CF6">
        <w:rPr>
          <w:rFonts w:ascii="Times New Roman" w:eastAsia="Times New Roman" w:hAnsi="Times New Roman" w:cs="Times New Roman"/>
          <w:sz w:val="24"/>
          <w:szCs w:val="24"/>
        </w:rPr>
        <w:t>указывается число зарегистрированных пользователей библиотеки - физических и юридических лиц, зарегистрированных в единой картотеке или базе данных учета пользователей библиотеки для пользования ее фондом и услугами в библиотеке или вне ее. Учитываются перерегистрированные и вновь записанные в отчетном году пользователи. Посетители массовых мероприятий в данном показателе не учитываются</w:t>
      </w:r>
      <w:r w:rsidR="00B25C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25CF6">
        <w:rPr>
          <w:rFonts w:ascii="Times New Roman" w:eastAsia="Times New Roman" w:hAnsi="Times New Roman" w:cs="Times New Roman"/>
          <w:sz w:val="24"/>
          <w:szCs w:val="24"/>
        </w:rPr>
        <w:t>4.12.2)</w:t>
      </w:r>
      <w:r w:rsidR="00962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2F1F" w:rsidRPr="00E30114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D028B7" w:rsidRPr="00E30114">
        <w:rPr>
          <w:rFonts w:ascii="Times New Roman" w:eastAsia="Times New Roman" w:hAnsi="Times New Roman" w:cs="Times New Roman"/>
          <w:sz w:val="24"/>
          <w:szCs w:val="24"/>
        </w:rPr>
        <w:t>«Пользователей до 14 лет включительно»</w:t>
      </w:r>
      <w:r w:rsidR="00D028B7" w:rsidRPr="00D02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указывается суммарное число перерегистрированных и вновь записанных в отчетном году пользователей до 14 лет включительно, обслуженных </w:t>
      </w:r>
      <w:r w:rsidR="0096284B">
        <w:rPr>
          <w:rFonts w:ascii="Times New Roman" w:eastAsia="Times New Roman" w:hAnsi="Times New Roman" w:cs="Times New Roman"/>
          <w:sz w:val="24"/>
          <w:szCs w:val="24"/>
        </w:rPr>
        <w:t>в стенах библиотеки</w:t>
      </w:r>
      <w:r w:rsidR="00D028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D028B7">
        <w:rPr>
          <w:rFonts w:ascii="Times New Roman" w:eastAsia="Times New Roman" w:hAnsi="Times New Roman" w:cs="Times New Roman"/>
          <w:sz w:val="24"/>
          <w:szCs w:val="24"/>
        </w:rPr>
        <w:t>.12.3).</w:t>
      </w:r>
    </w:p>
    <w:p w:rsidR="00D028B7" w:rsidRPr="00D028B7" w:rsidRDefault="00D028B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«Количество удаленных пользователей» </w:t>
      </w:r>
      <w:r w:rsidRPr="00D028B7">
        <w:rPr>
          <w:rFonts w:ascii="Times New Roman" w:eastAsia="Times New Roman" w:hAnsi="Times New Roman" w:cs="Times New Roman"/>
          <w:sz w:val="24"/>
          <w:szCs w:val="24"/>
        </w:rPr>
        <w:t>указываетс</w:t>
      </w:r>
      <w:r>
        <w:rPr>
          <w:rFonts w:ascii="Times New Roman" w:eastAsia="Times New Roman" w:hAnsi="Times New Roman" w:cs="Times New Roman"/>
          <w:sz w:val="24"/>
          <w:szCs w:val="24"/>
        </w:rPr>
        <w:t>я число удаленных пользователей —</w:t>
      </w:r>
      <w:r w:rsidRPr="00D028B7">
        <w:rPr>
          <w:rFonts w:ascii="Times New Roman" w:eastAsia="Times New Roman" w:hAnsi="Times New Roman" w:cs="Times New Roman"/>
          <w:sz w:val="24"/>
          <w:szCs w:val="24"/>
        </w:rPr>
        <w:t xml:space="preserve"> физических или юридических лиц, пользующихся услугами библиотеки вне ее стен, в том числе посредством информационно-телекоммуникационных сетей.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4.12.6)</w:t>
      </w:r>
    </w:p>
    <w:p w:rsidR="00D028B7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="005B6585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посещений (всего)» </w:t>
      </w:r>
      <w:r w:rsidR="00D028B7" w:rsidRPr="00D028B7">
        <w:rPr>
          <w:rFonts w:ascii="Times New Roman" w:eastAsia="Times New Roman" w:hAnsi="Times New Roman" w:cs="Times New Roman"/>
          <w:sz w:val="24"/>
          <w:szCs w:val="24"/>
        </w:rPr>
        <w:t>указывается число зарегистрированных приходов физических лиц в помещение библиотеки с целью получения библиотечно-информационных услуг, использования библиотечного пространства для общения и рекреации.</w:t>
      </w:r>
      <w:r w:rsidR="00D028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D028B7">
        <w:rPr>
          <w:rFonts w:ascii="Times New Roman" w:eastAsia="Times New Roman" w:hAnsi="Times New Roman" w:cs="Times New Roman"/>
          <w:sz w:val="24"/>
          <w:szCs w:val="24"/>
        </w:rPr>
        <w:t>4.12.7)</w:t>
      </w:r>
    </w:p>
    <w:p w:rsidR="00D028B7" w:rsidRDefault="00D028B7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F1F" w:rsidRPr="00E30114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Графа «</w:t>
      </w:r>
      <w:bookmarkStart w:id="34" w:name="_Hlk445490863"/>
      <w:r w:rsidR="005B6585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посещений пользовател</w:t>
      </w:r>
      <w:r w:rsidR="0008341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4"/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до 14 лет» заполняется, если в библиотеке такой учет ведется. Если посещения пользователями до 14 лет не учитываются, следует поставить </w:t>
      </w:r>
      <w:bookmarkStart w:id="35" w:name="_Hlk446527923"/>
      <w:r w:rsidRPr="00E3011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прочерк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End w:id="35"/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2FE" w:rsidRDefault="009F02FE" w:rsidP="00AD43F9">
      <w:pPr>
        <w:spacing w:after="0" w:line="240" w:lineRule="auto"/>
        <w:ind w:firstLine="709"/>
        <w:contextualSpacing/>
        <w:rPr>
          <w:rFonts w:eastAsia="Times New Roman" w:cs="Times New Roman"/>
          <w:noProof/>
          <w:sz w:val="20"/>
          <w:szCs w:val="20"/>
        </w:rPr>
      </w:pPr>
    </w:p>
    <w:p w:rsidR="00B25CF6" w:rsidRPr="00A14D9E" w:rsidRDefault="00A14D9E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9E">
        <w:rPr>
          <w:rFonts w:ascii="Times New Roman" w:eastAsia="Times New Roman" w:hAnsi="Times New Roman" w:cs="Times New Roman"/>
          <w:sz w:val="24"/>
          <w:szCs w:val="24"/>
        </w:rPr>
        <w:t>В графе «Число обращений удаленных пользователей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(ед.)</w:t>
      </w:r>
      <w:r w:rsidRPr="00A14D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5CF6" w:rsidRPr="00A14D9E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общее число обращений удаленных пользователей в библиотеку по почте, по телефону, факсу, по информационно-телекоммуникационным сетям с запросами на получение библиотечно-информационных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4.12.10)</w:t>
      </w:r>
      <w:r w:rsidR="00B25CF6" w:rsidRPr="00A14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CF6" w:rsidRDefault="00B25CF6" w:rsidP="00AD43F9">
      <w:pPr>
        <w:spacing w:after="0" w:line="240" w:lineRule="auto"/>
        <w:ind w:firstLine="709"/>
        <w:contextualSpacing/>
        <w:rPr>
          <w:rFonts w:eastAsia="Times New Roman" w:cs="Times New Roman"/>
          <w:noProof/>
          <w:sz w:val="20"/>
          <w:szCs w:val="20"/>
        </w:rPr>
      </w:pPr>
    </w:p>
    <w:p w:rsidR="00B25CF6" w:rsidRDefault="00B25CF6" w:rsidP="00AD43F9">
      <w:pPr>
        <w:spacing w:after="0" w:line="240" w:lineRule="auto"/>
        <w:ind w:firstLine="709"/>
        <w:contextualSpacing/>
        <w:rPr>
          <w:rFonts w:eastAsia="Times New Roman" w:cs="Times New Roman"/>
          <w:noProof/>
          <w:sz w:val="20"/>
          <w:szCs w:val="20"/>
        </w:rPr>
      </w:pPr>
    </w:p>
    <w:p w:rsidR="00166B20" w:rsidRPr="0024266D" w:rsidRDefault="00166B20" w:rsidP="0024266D">
      <w:pPr>
        <w:pStyle w:val="2"/>
        <w:rPr>
          <w:i/>
        </w:rPr>
      </w:pPr>
      <w:bookmarkStart w:id="36" w:name="_Toc447721795"/>
      <w:r w:rsidRPr="0024266D">
        <w:rPr>
          <w:i/>
        </w:rPr>
        <w:t>Раздел 5. Библиотечно-информационные услуги</w:t>
      </w:r>
      <w:bookmarkEnd w:id="36"/>
    </w:p>
    <w:p w:rsidR="008C2F1F" w:rsidRDefault="00F15201" w:rsidP="00AD43F9">
      <w:pPr>
        <w:pStyle w:val="a3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79237" cy="1453487"/>
            <wp:effectExtent l="19050" t="0" r="2313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093" cy="145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F1F" w:rsidRDefault="00AE0FE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9E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A14D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4D9E" w:rsidRPr="00A14D9E">
        <w:rPr>
          <w:rFonts w:ascii="Times New Roman" w:eastAsia="Times New Roman" w:hAnsi="Times New Roman" w:cs="Times New Roman"/>
          <w:sz w:val="24"/>
          <w:szCs w:val="24"/>
        </w:rPr>
        <w:t>Выдано документов из фонда библиотеки, всего за отчетный год (ед.)</w:t>
      </w:r>
      <w:r w:rsidR="00A14D9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14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7" w:name="_Hlk445492841"/>
      <w:r w:rsidR="00A14D9E" w:rsidRPr="00A14D9E">
        <w:rPr>
          <w:rFonts w:ascii="Times New Roman" w:eastAsia="Times New Roman" w:hAnsi="Times New Roman" w:cs="Times New Roman"/>
          <w:sz w:val="24"/>
          <w:szCs w:val="24"/>
        </w:rPr>
        <w:t>указывается количество выданных, выгруженных (открытых для просмотра) документов из фондов (ресурсов) библиотеки различным категориям пользователей</w:t>
      </w:r>
      <w:r w:rsidR="00A14D9E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7"/>
      <w:r w:rsidR="00A14D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14D9E">
        <w:rPr>
          <w:rFonts w:ascii="Times New Roman" w:eastAsia="Times New Roman" w:hAnsi="Times New Roman" w:cs="Times New Roman"/>
          <w:sz w:val="24"/>
          <w:szCs w:val="24"/>
        </w:rPr>
        <w:t>5.17.3)</w:t>
      </w:r>
      <w:r w:rsidR="000834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416" w:rsidRPr="00083416" w:rsidRDefault="00083416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</w:t>
      </w:r>
      <w:r w:rsidR="005429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290F" w:rsidRPr="0054290F">
        <w:rPr>
          <w:rFonts w:ascii="Times New Roman" w:eastAsia="Times New Roman" w:hAnsi="Times New Roman" w:cs="Times New Roman"/>
          <w:sz w:val="24"/>
          <w:szCs w:val="24"/>
        </w:rPr>
        <w:t>Выдано документов пользователям до 14 лет включительно (экз)</w:t>
      </w:r>
      <w:r w:rsidR="005429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290F" w:rsidRPr="0054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90F">
        <w:rPr>
          <w:rFonts w:ascii="Times New Roman" w:eastAsia="Times New Roman" w:hAnsi="Times New Roman" w:cs="Times New Roman"/>
          <w:sz w:val="24"/>
          <w:szCs w:val="24"/>
        </w:rPr>
        <w:t xml:space="preserve">указывается </w:t>
      </w:r>
      <w:r w:rsidR="0054290F" w:rsidRPr="00A14D9E">
        <w:rPr>
          <w:rFonts w:ascii="Times New Roman" w:eastAsia="Times New Roman" w:hAnsi="Times New Roman" w:cs="Times New Roman"/>
          <w:sz w:val="24"/>
          <w:szCs w:val="24"/>
        </w:rPr>
        <w:t>количество выданных, выгруженных (открытых для просмотра) документов из фондов (ресурсов) библиотеки пользовател</w:t>
      </w:r>
      <w:r w:rsidR="0054290F">
        <w:rPr>
          <w:rFonts w:ascii="Times New Roman" w:eastAsia="Times New Roman" w:hAnsi="Times New Roman" w:cs="Times New Roman"/>
          <w:sz w:val="24"/>
          <w:szCs w:val="24"/>
        </w:rPr>
        <w:t>ям до 14 лет включительно.</w:t>
      </w:r>
      <w:r w:rsidR="0054290F" w:rsidRPr="0008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083416">
        <w:rPr>
          <w:rFonts w:ascii="Times New Roman" w:eastAsia="Times New Roman" w:hAnsi="Times New Roman" w:cs="Times New Roman"/>
          <w:sz w:val="24"/>
          <w:szCs w:val="24"/>
        </w:rPr>
        <w:t>5.14.3)</w:t>
      </w:r>
    </w:p>
    <w:p w:rsidR="0054290F" w:rsidRPr="0054290F" w:rsidRDefault="0054290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0F">
        <w:rPr>
          <w:rFonts w:ascii="Times New Roman" w:eastAsia="Times New Roman" w:hAnsi="Times New Roman" w:cs="Times New Roman"/>
          <w:sz w:val="24"/>
          <w:szCs w:val="24"/>
        </w:rPr>
        <w:t>В графе «Выполнено справок и консультаций всего (ед.)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8" w:name="_Hlk445493257"/>
      <w:r w:rsidRPr="0054290F">
        <w:rPr>
          <w:rFonts w:ascii="Times New Roman" w:eastAsia="Times New Roman" w:hAnsi="Times New Roman" w:cs="Times New Roman"/>
          <w:sz w:val="24"/>
          <w:szCs w:val="24"/>
        </w:rPr>
        <w:t xml:space="preserve">указывается суммарное число справок (консультаций), выполненных в устной или письменной форме по запросам </w:t>
      </w:r>
      <w:bookmarkEnd w:id="38"/>
      <w:r w:rsidRPr="0054290F">
        <w:rPr>
          <w:rFonts w:ascii="Times New Roman" w:eastAsia="Times New Roman" w:hAnsi="Times New Roman" w:cs="Times New Roman"/>
          <w:sz w:val="24"/>
          <w:szCs w:val="24"/>
        </w:rPr>
        <w:t>пользователей библиотеки, в том числе поступивших по информационно-телекоммуникационным сетям (в виртуальную справочную службу, по электронной почте, на аккаунт библиотеки в социальных сетях, иные автоматизированные формы приема запросов). Учету подлежат адресные, библиографические, фактографические справки, а также консультации ориентирующего характера по раскрытию услуг и ресурсов библиотеки. Приводятся суммарные данные о количестве справок (консультаций), выполненных по запросам различных категорий.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54290F">
        <w:rPr>
          <w:rFonts w:ascii="Times New Roman" w:eastAsia="Times New Roman" w:hAnsi="Times New Roman" w:cs="Times New Roman"/>
          <w:sz w:val="24"/>
          <w:szCs w:val="24"/>
        </w:rPr>
        <w:t>5.17.12)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90F" w:rsidRPr="0054290F" w:rsidRDefault="0054290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Pr="0054290F">
        <w:rPr>
          <w:rFonts w:ascii="Times New Roman" w:eastAsia="Times New Roman" w:hAnsi="Times New Roman" w:cs="Times New Roman"/>
          <w:sz w:val="24"/>
          <w:szCs w:val="24"/>
        </w:rPr>
        <w:t>Выполнено справок и консультаций в т.ч. для детей до 14 лет (ед.)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90F">
        <w:rPr>
          <w:rFonts w:ascii="Times New Roman" w:eastAsia="Times New Roman" w:hAnsi="Times New Roman" w:cs="Times New Roman"/>
          <w:sz w:val="24"/>
          <w:szCs w:val="24"/>
        </w:rPr>
        <w:t>указывается суммарное число справок (консультаций), выполненных в устной или письменной форме по запросам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пользователей до 14 лет включительно</w:t>
      </w:r>
      <w:r w:rsidR="00FB08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B08E1">
        <w:rPr>
          <w:rFonts w:ascii="Times New Roman" w:eastAsia="Times New Roman" w:hAnsi="Times New Roman" w:cs="Times New Roman"/>
          <w:sz w:val="24"/>
          <w:szCs w:val="24"/>
        </w:rPr>
        <w:t>5.14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B08E1">
        <w:rPr>
          <w:rFonts w:ascii="Times New Roman" w:eastAsia="Times New Roman" w:hAnsi="Times New Roman" w:cs="Times New Roman"/>
          <w:sz w:val="24"/>
          <w:szCs w:val="24"/>
        </w:rPr>
        <w:t>12).</w:t>
      </w:r>
    </w:p>
    <w:p w:rsidR="00AE0FE3" w:rsidRPr="008C2F1F" w:rsidRDefault="00AE0FE3" w:rsidP="00AD43F9">
      <w:pPr>
        <w:pStyle w:val="a3"/>
        <w:spacing w:line="240" w:lineRule="auto"/>
        <w:rPr>
          <w:b/>
        </w:rPr>
      </w:pPr>
    </w:p>
    <w:p w:rsidR="00166B20" w:rsidRPr="0024266D" w:rsidRDefault="00166B20" w:rsidP="0024266D">
      <w:pPr>
        <w:pStyle w:val="2"/>
        <w:rPr>
          <w:i/>
        </w:rPr>
      </w:pPr>
      <w:bookmarkStart w:id="39" w:name="_Toc447721796"/>
      <w:r w:rsidRPr="0024266D">
        <w:rPr>
          <w:i/>
        </w:rPr>
        <w:t>Раздел 6. Персонал</w:t>
      </w:r>
      <w:bookmarkEnd w:id="39"/>
    </w:p>
    <w:p w:rsidR="008C2F1F" w:rsidRPr="00AE0FE3" w:rsidRDefault="00F15201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1644" cy="887104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59" cy="8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E3" w:rsidRPr="00AE0FE3" w:rsidRDefault="00AE0FE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FE3">
        <w:rPr>
          <w:rFonts w:ascii="Times New Roman" w:eastAsia="Times New Roman" w:hAnsi="Times New Roman" w:cs="Times New Roman"/>
          <w:sz w:val="24"/>
          <w:szCs w:val="24"/>
        </w:rPr>
        <w:t xml:space="preserve">В графе «Количество библиотечных специалистов (основной персонал)» </w:t>
      </w:r>
      <w:r w:rsidR="00C3269C" w:rsidRPr="00C3269C">
        <w:rPr>
          <w:rFonts w:ascii="Times New Roman" w:eastAsia="Times New Roman" w:hAnsi="Times New Roman" w:cs="Times New Roman"/>
          <w:sz w:val="24"/>
          <w:szCs w:val="24"/>
        </w:rPr>
        <w:t>указывается численность основного персонала библиотеки, состав которого определяется в соответствии с приказом Министерства культуры Российской Федерации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9C" w:rsidRPr="00C3269C">
        <w:rPr>
          <w:rFonts w:ascii="Times New Roman" w:eastAsia="Times New Roman" w:hAnsi="Times New Roman" w:cs="Times New Roman"/>
          <w:sz w:val="24"/>
          <w:szCs w:val="24"/>
        </w:rPr>
        <w:t>от 05.05.2014 № 763 «Об утверждении перечней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 видам экономической деятельности» (Зарегистрировано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9C" w:rsidRPr="00C3269C">
        <w:rPr>
          <w:rFonts w:ascii="Times New Roman" w:eastAsia="Times New Roman" w:hAnsi="Times New Roman" w:cs="Times New Roman"/>
          <w:sz w:val="24"/>
          <w:szCs w:val="24"/>
        </w:rPr>
        <w:t>Минюстом России 24.06.2014 № 32841).</w:t>
      </w:r>
      <w:r w:rsidR="00F4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6.18.</w:t>
      </w:r>
      <w:r w:rsidR="00C3269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F1F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lk445554508"/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«Из них </w:t>
      </w:r>
      <w:r w:rsidR="00461DA0">
        <w:rPr>
          <w:rFonts w:ascii="Times New Roman" w:eastAsia="Times New Roman" w:hAnsi="Times New Roman" w:cs="Times New Roman"/>
          <w:sz w:val="24"/>
          <w:szCs w:val="24"/>
        </w:rPr>
        <w:t xml:space="preserve">имеют высшее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библиотечн</w:t>
      </w:r>
      <w:r w:rsidR="00461DA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образование» указываются </w:t>
      </w:r>
      <w:r w:rsidR="00461DA0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библиотечны</w:t>
      </w:r>
      <w:r w:rsidR="00461DA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461DA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, имеющи</w:t>
      </w:r>
      <w:r w:rsidR="00461DA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высшее библиотечное образование.</w:t>
      </w:r>
      <w:r w:rsidR="00C326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3269C">
        <w:rPr>
          <w:rFonts w:ascii="Times New Roman" w:eastAsia="Times New Roman" w:hAnsi="Times New Roman" w:cs="Times New Roman"/>
          <w:sz w:val="24"/>
          <w:szCs w:val="24"/>
        </w:rPr>
        <w:t>6.18.8)</w:t>
      </w:r>
    </w:p>
    <w:bookmarkEnd w:id="40"/>
    <w:p w:rsidR="00461DA0" w:rsidRDefault="00461DA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«Из 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имеют среднее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библиотечн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образование» указываются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библиотечны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, имеющи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библиотечное образование.</w:t>
      </w:r>
      <w:r w:rsidR="00C326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3269C">
        <w:rPr>
          <w:rFonts w:ascii="Times New Roman" w:eastAsia="Times New Roman" w:hAnsi="Times New Roman" w:cs="Times New Roman"/>
          <w:sz w:val="24"/>
          <w:szCs w:val="24"/>
        </w:rPr>
        <w:t>6.18.10)</w:t>
      </w:r>
    </w:p>
    <w:p w:rsidR="00F15201" w:rsidRDefault="00F15201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7598" cy="388961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468" cy="39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F1F" w:rsidRDefault="00C3269C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</w:t>
      </w:r>
      <w:r w:rsidR="008C2F1F" w:rsidRPr="00E30114">
        <w:rPr>
          <w:rFonts w:ascii="Times New Roman" w:eastAsia="Times New Roman" w:hAnsi="Times New Roman" w:cs="Times New Roman"/>
          <w:sz w:val="24"/>
          <w:szCs w:val="24"/>
        </w:rPr>
        <w:t xml:space="preserve"> «Кол</w:t>
      </w:r>
      <w:r>
        <w:rPr>
          <w:rFonts w:ascii="Times New Roman" w:eastAsia="Times New Roman" w:hAnsi="Times New Roman" w:cs="Times New Roman"/>
          <w:sz w:val="24"/>
          <w:szCs w:val="24"/>
        </w:rPr>
        <w:t>ичество</w:t>
      </w:r>
      <w:r w:rsidR="008C2F1F" w:rsidRPr="00E3011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сотрудников, занимающихся обслуживанием детей» указывается общее количество сотрудников библиотеки, в чьи непосредственные обязанности входит работа с пользователями до 14 лет включительно.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 xml:space="preserve"> Эта графа заполняется только общедоступными библиотеками!</w:t>
      </w:r>
    </w:p>
    <w:p w:rsidR="008C2F1F" w:rsidRPr="00E30114" w:rsidRDefault="008C2F1F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B20" w:rsidRPr="0024266D" w:rsidRDefault="00166B20" w:rsidP="0024266D">
      <w:pPr>
        <w:pStyle w:val="2"/>
        <w:rPr>
          <w:i/>
        </w:rPr>
      </w:pPr>
      <w:bookmarkStart w:id="41" w:name="_Toc447721797"/>
      <w:r w:rsidRPr="0024266D">
        <w:rPr>
          <w:i/>
        </w:rPr>
        <w:t>Раздел 7. Структура (</w:t>
      </w:r>
      <w:r w:rsidR="00F15201" w:rsidRPr="0024266D">
        <w:rPr>
          <w:i/>
        </w:rPr>
        <w:t xml:space="preserve">раздел заполняют </w:t>
      </w:r>
      <w:r w:rsidRPr="0024266D">
        <w:rPr>
          <w:i/>
        </w:rPr>
        <w:t xml:space="preserve">только </w:t>
      </w:r>
      <w:r w:rsidR="00F15201" w:rsidRPr="0024266D">
        <w:rPr>
          <w:i/>
        </w:rPr>
        <w:t>общедоступные библиотеки)</w:t>
      </w:r>
      <w:bookmarkEnd w:id="41"/>
    </w:p>
    <w:p w:rsidR="008C2F1F" w:rsidRDefault="00F15201" w:rsidP="00AD43F9">
      <w:pPr>
        <w:pStyle w:val="a3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44270" cy="780289"/>
            <wp:effectExtent l="19050" t="0" r="398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63" cy="78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«Наличие специального отдела/подразделения по работе с детьми» указывается название </w:t>
      </w:r>
      <w:r w:rsidRPr="00E30114">
        <w:rPr>
          <w:rFonts w:ascii="Times New Roman" w:eastAsia="Times New Roman" w:hAnsi="Times New Roman" w:cs="Times New Roman"/>
          <w:b/>
          <w:sz w:val="24"/>
          <w:szCs w:val="24"/>
        </w:rPr>
        <w:t>специального отдела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(подразделения) по работе с пользователями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lastRenderedPageBreak/>
        <w:t>до 14 лет, если таковое выделено в структуре библиотеки (например: «детский отдел», «детский абонемент» и т.п.).</w:t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«Подразделения библиотеки, обслуживающие детей» перечисляются названия </w:t>
      </w:r>
      <w:r w:rsidRPr="00E30114">
        <w:rPr>
          <w:rFonts w:ascii="Times New Roman" w:eastAsia="Times New Roman" w:hAnsi="Times New Roman" w:cs="Times New Roman"/>
          <w:b/>
          <w:sz w:val="24"/>
          <w:szCs w:val="24"/>
        </w:rPr>
        <w:t>всех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подразделений библиотеки, в которых осуществляется обслуживание пользователей до 14 лет.</w:t>
      </w:r>
    </w:p>
    <w:p w:rsidR="008C2F1F" w:rsidRPr="008C2F1F" w:rsidRDefault="008C2F1F" w:rsidP="00AD43F9">
      <w:pPr>
        <w:pStyle w:val="a3"/>
        <w:spacing w:line="240" w:lineRule="auto"/>
        <w:rPr>
          <w:b/>
        </w:rPr>
      </w:pPr>
    </w:p>
    <w:p w:rsidR="00166B20" w:rsidRPr="0024266D" w:rsidRDefault="00166B20" w:rsidP="0024266D">
      <w:pPr>
        <w:pStyle w:val="2"/>
        <w:rPr>
          <w:i/>
        </w:rPr>
      </w:pPr>
      <w:bookmarkStart w:id="42" w:name="_Toc447721798"/>
      <w:r w:rsidRPr="0024266D">
        <w:rPr>
          <w:i/>
        </w:rPr>
        <w:t>Раздел 8. Массовые мероприятия</w:t>
      </w:r>
      <w:bookmarkEnd w:id="42"/>
    </w:p>
    <w:p w:rsidR="00F15201" w:rsidRDefault="00F15201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8403" cy="1030406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35" cy="103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«Массовые мероприятия всего (ед.)» указывается общее число массовых мероприятий проведенных за отчетный год.</w:t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«Массовые мероприятия для детей (ед.)» указывается общее число </w:t>
      </w:r>
      <w:bookmarkStart w:id="43" w:name="_Hlk412022858"/>
      <w:r w:rsidRPr="00E30114">
        <w:rPr>
          <w:rFonts w:ascii="Times New Roman" w:eastAsia="Times New Roman" w:hAnsi="Times New Roman" w:cs="Times New Roman"/>
          <w:sz w:val="24"/>
          <w:szCs w:val="24"/>
        </w:rPr>
        <w:t>массовых мероприятий, проведенных за отчетный год для пользователей до 14 лет</w:t>
      </w:r>
      <w:bookmarkEnd w:id="43"/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«Нестационарное/мобильное обслуживание детей (количество мероприятий (ед.)» указывается общее количество массовых мероприятий, проведенных за отчетный год, для пользователей до 14 лет вне стен библиотеки.</w:t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Hlk412822380"/>
      <w:r w:rsidRPr="00E30114">
        <w:rPr>
          <w:rFonts w:ascii="Times New Roman" w:eastAsia="Times New Roman" w:hAnsi="Times New Roman" w:cs="Times New Roman"/>
          <w:sz w:val="24"/>
          <w:szCs w:val="24"/>
        </w:rPr>
        <w:t>Если учет массовых мероприятий для детей не ведётся, следует ставить «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15201">
        <w:rPr>
          <w:rFonts w:ascii="Times New Roman" w:eastAsia="Times New Roman" w:hAnsi="Times New Roman" w:cs="Times New Roman"/>
          <w:sz w:val="24"/>
          <w:szCs w:val="24"/>
        </w:rPr>
        <w:t>прочерк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59FB">
        <w:rPr>
          <w:rFonts w:ascii="Times New Roman" w:eastAsia="Times New Roman" w:hAnsi="Times New Roman" w:cs="Times New Roman"/>
          <w:sz w:val="24"/>
          <w:szCs w:val="24"/>
        </w:rPr>
        <w:t>, если они в течение отчетного года не проводились – «0» (ноль)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4"/>
    <w:p w:rsidR="008C2F1F" w:rsidRPr="008C2F1F" w:rsidRDefault="008C2F1F" w:rsidP="00AD43F9">
      <w:pPr>
        <w:pStyle w:val="a3"/>
        <w:spacing w:line="240" w:lineRule="auto"/>
        <w:rPr>
          <w:b/>
        </w:rPr>
      </w:pPr>
    </w:p>
    <w:p w:rsidR="00166B20" w:rsidRPr="0024266D" w:rsidRDefault="00166B20" w:rsidP="0024266D">
      <w:pPr>
        <w:pStyle w:val="2"/>
        <w:rPr>
          <w:i/>
        </w:rPr>
      </w:pPr>
      <w:bookmarkStart w:id="45" w:name="_Toc447721799"/>
      <w:r w:rsidRPr="0024266D">
        <w:rPr>
          <w:i/>
        </w:rPr>
        <w:t>Раздел 9. Методическая работа</w:t>
      </w:r>
      <w:bookmarkEnd w:id="45"/>
    </w:p>
    <w:p w:rsidR="00401A80" w:rsidRDefault="00C659FB" w:rsidP="00AD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2533" cy="1446663"/>
            <wp:effectExtent l="19050" t="0" r="2867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312" cy="1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28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В графе «Количество методических мероприятий, организованных библиотекой» указывается общее количество методических мероприятий, проведенных библиотекой за отчетный год. </w:t>
      </w:r>
    </w:p>
    <w:p w:rsidR="00401A80" w:rsidRPr="00E30114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</w:t>
      </w:r>
      <w:r w:rsidR="00AE0FE3" w:rsidRPr="00AE0FE3">
        <w:rPr>
          <w:rFonts w:ascii="Times New Roman" w:eastAsia="Times New Roman" w:hAnsi="Times New Roman" w:cs="Times New Roman"/>
          <w:sz w:val="24"/>
          <w:szCs w:val="24"/>
        </w:rPr>
        <w:t>Методические меро</w:t>
      </w:r>
      <w:r w:rsidR="00AE0FE3">
        <w:rPr>
          <w:rFonts w:ascii="Times New Roman" w:eastAsia="Times New Roman" w:hAnsi="Times New Roman" w:cs="Times New Roman"/>
          <w:sz w:val="24"/>
          <w:szCs w:val="24"/>
        </w:rPr>
        <w:t>приятия по работе с детьми (ед.)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» указывается количество методических мероприятий по работе с детьми, проведенных библиотекой за отчетный год. </w:t>
      </w:r>
    </w:p>
    <w:p w:rsidR="004A7128" w:rsidRDefault="00401A80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«Издание методических материалов (названий всего)» указывается общее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114">
        <w:rPr>
          <w:rFonts w:ascii="Times New Roman" w:eastAsia="Times New Roman" w:hAnsi="Times New Roman" w:cs="Times New Roman"/>
          <w:sz w:val="24"/>
          <w:szCs w:val="24"/>
        </w:rPr>
        <w:t xml:space="preserve">количество названий методических материалов, выпущенных библиотекой за отчетный год. </w:t>
      </w:r>
    </w:p>
    <w:p w:rsidR="00401A80" w:rsidRDefault="00401A80" w:rsidP="00AD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114">
        <w:rPr>
          <w:rFonts w:ascii="Times New Roman" w:eastAsia="Times New Roman" w:hAnsi="Times New Roman" w:cs="Times New Roman"/>
          <w:sz w:val="24"/>
          <w:szCs w:val="24"/>
        </w:rPr>
        <w:t>В графе «из них по работе с детьми» указывается общее количество названий методических материалов по работе с детьми, выпущ</w:t>
      </w:r>
      <w:r w:rsidRPr="00E30114">
        <w:rPr>
          <w:rFonts w:ascii="Times New Roman" w:hAnsi="Times New Roman" w:cs="Times New Roman"/>
          <w:sz w:val="24"/>
          <w:szCs w:val="24"/>
        </w:rPr>
        <w:t xml:space="preserve">енных библиотекой за отчетный год. </w:t>
      </w:r>
    </w:p>
    <w:p w:rsidR="00401A80" w:rsidRDefault="00401A80" w:rsidP="00AD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20" w:rsidRDefault="00166B20" w:rsidP="0024266D">
      <w:pPr>
        <w:pStyle w:val="2"/>
      </w:pPr>
      <w:bookmarkStart w:id="46" w:name="_Toc447721800"/>
      <w:r w:rsidRPr="008C2F1F">
        <w:lastRenderedPageBreak/>
        <w:t>Раздел 10. Платные услуги</w:t>
      </w:r>
      <w:bookmarkEnd w:id="46"/>
    </w:p>
    <w:p w:rsidR="00C659FB" w:rsidRDefault="00C659FB" w:rsidP="00AD43F9">
      <w:pPr>
        <w:spacing w:after="0" w:line="240" w:lineRule="auto"/>
        <w:ind w:firstLine="709"/>
        <w:jc w:val="both"/>
      </w:pPr>
      <w:bookmarkStart w:id="47" w:name="_Hlk412037570"/>
      <w:r>
        <w:rPr>
          <w:noProof/>
        </w:rPr>
        <w:drawing>
          <wp:inline distT="0" distB="0" distL="0" distR="0">
            <wp:extent cx="5055646" cy="1535373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86" cy="153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A80" w:rsidRPr="00C659FB" w:rsidRDefault="00C659FB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9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01A80" w:rsidRPr="00C659FB">
        <w:rPr>
          <w:rFonts w:ascii="Times New Roman" w:eastAsia="Times New Roman" w:hAnsi="Times New Roman" w:cs="Times New Roman"/>
          <w:sz w:val="24"/>
          <w:szCs w:val="24"/>
        </w:rPr>
        <w:t>этом разделе можно выбрать несколько вариантов</w:t>
      </w:r>
      <w:bookmarkEnd w:id="47"/>
      <w:r w:rsidR="00401A80" w:rsidRPr="00C659FB">
        <w:rPr>
          <w:rFonts w:ascii="Times New Roman" w:eastAsia="Times New Roman" w:hAnsi="Times New Roman" w:cs="Times New Roman"/>
          <w:sz w:val="24"/>
          <w:szCs w:val="24"/>
        </w:rPr>
        <w:t xml:space="preserve">, в зависимости от того, какие именно платные услуги для детей и родителей оказывает библиотека. Для библиотек, которые платных услуг не оказывают, предусмотрен соответствующий вариант ответа. </w:t>
      </w:r>
    </w:p>
    <w:bookmarkEnd w:id="10"/>
    <w:p w:rsidR="00C659FB" w:rsidRDefault="00C659FB" w:rsidP="00AD43F9">
      <w:pPr>
        <w:pStyle w:val="a3"/>
        <w:spacing w:line="240" w:lineRule="auto"/>
        <w:jc w:val="center"/>
        <w:rPr>
          <w:b/>
        </w:rPr>
      </w:pPr>
    </w:p>
    <w:p w:rsidR="00C659FB" w:rsidRDefault="00C659FB" w:rsidP="0024266D">
      <w:pPr>
        <w:pStyle w:val="2"/>
      </w:pPr>
      <w:bookmarkStart w:id="48" w:name="_Toc447721801"/>
      <w:r>
        <w:t>Раздел 11. Контрольные показатели</w:t>
      </w:r>
      <w:bookmarkEnd w:id="48"/>
    </w:p>
    <w:p w:rsidR="00C659FB" w:rsidRDefault="00C659FB" w:rsidP="00AD43F9">
      <w:pPr>
        <w:spacing w:after="0" w:line="240" w:lineRule="auto"/>
        <w:ind w:firstLine="709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011221" cy="1337481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37" cy="133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FB" w:rsidRDefault="00C659FB" w:rsidP="00AD43F9">
      <w:pPr>
        <w:pStyle w:val="a3"/>
        <w:spacing w:line="240" w:lineRule="auto"/>
      </w:pPr>
      <w:r>
        <w:t xml:space="preserve"> Раздел «Контрольные показатели» библиотеками не заполняется! </w:t>
      </w:r>
    </w:p>
    <w:p w:rsidR="00032332" w:rsidRPr="00C659FB" w:rsidRDefault="00032332" w:rsidP="00AD43F9">
      <w:pPr>
        <w:pStyle w:val="a3"/>
        <w:spacing w:line="240" w:lineRule="auto"/>
      </w:pPr>
      <w:r>
        <w:t xml:space="preserve">Расчеты по формулам производятся самой системой после введения необходимых данных в соответствующие поля. </w:t>
      </w:r>
    </w:p>
    <w:p w:rsidR="00C659FB" w:rsidRDefault="00C659FB" w:rsidP="00AD43F9">
      <w:pPr>
        <w:pStyle w:val="a3"/>
        <w:spacing w:line="240" w:lineRule="auto"/>
        <w:jc w:val="center"/>
        <w:rPr>
          <w:b/>
        </w:rPr>
      </w:pPr>
    </w:p>
    <w:p w:rsidR="0024266D" w:rsidRDefault="0024266D" w:rsidP="00AD43F9">
      <w:pPr>
        <w:pStyle w:val="a3"/>
        <w:spacing w:line="240" w:lineRule="auto"/>
        <w:jc w:val="center"/>
        <w:rPr>
          <w:b/>
        </w:rPr>
      </w:pPr>
    </w:p>
    <w:p w:rsidR="00515743" w:rsidRPr="00E30114" w:rsidRDefault="00515743" w:rsidP="00AD43F9">
      <w:pPr>
        <w:pStyle w:val="a3"/>
        <w:spacing w:line="240" w:lineRule="auto"/>
        <w:jc w:val="center"/>
        <w:rPr>
          <w:b/>
        </w:rPr>
      </w:pPr>
      <w:r w:rsidRPr="00E30114">
        <w:rPr>
          <w:b/>
        </w:rPr>
        <w:t xml:space="preserve">В случае возникновения вопросов по заполнению анкеты обращайтесь </w:t>
      </w:r>
    </w:p>
    <w:p w:rsidR="00515743" w:rsidRPr="00E30114" w:rsidRDefault="00515743" w:rsidP="00AD43F9">
      <w:pPr>
        <w:pStyle w:val="a3"/>
        <w:spacing w:line="240" w:lineRule="auto"/>
        <w:jc w:val="center"/>
        <w:rPr>
          <w:b/>
        </w:rPr>
      </w:pPr>
      <w:r w:rsidRPr="00E30114">
        <w:rPr>
          <w:b/>
        </w:rPr>
        <w:t>в научно-методический отдел Российской государственной детской библиотеки:</w:t>
      </w:r>
    </w:p>
    <w:p w:rsidR="00515743" w:rsidRPr="009526C7" w:rsidRDefault="00515743" w:rsidP="00AD43F9">
      <w:pPr>
        <w:pStyle w:val="a3"/>
        <w:spacing w:line="240" w:lineRule="auto"/>
        <w:jc w:val="left"/>
        <w:rPr>
          <w:lang w:val="en-US"/>
        </w:rPr>
      </w:pPr>
      <w:r w:rsidRPr="00E30114">
        <w:rPr>
          <w:b/>
        </w:rPr>
        <w:t>Тел</w:t>
      </w:r>
      <w:r w:rsidRPr="00E30114">
        <w:rPr>
          <w:lang w:val="en-US"/>
        </w:rPr>
        <w:t>.: 8(499)230-01-89</w:t>
      </w:r>
      <w:r w:rsidRPr="009526C7">
        <w:rPr>
          <w:lang w:val="en-US"/>
        </w:rPr>
        <w:tab/>
      </w:r>
      <w:r w:rsidRPr="009526C7">
        <w:rPr>
          <w:lang w:val="en-US"/>
        </w:rPr>
        <w:tab/>
      </w:r>
      <w:r w:rsidRPr="00E30114">
        <w:rPr>
          <w:b/>
          <w:lang w:val="en-US"/>
        </w:rPr>
        <w:t>E-mail</w:t>
      </w:r>
      <w:r w:rsidRPr="00E30114">
        <w:rPr>
          <w:lang w:val="en-US"/>
        </w:rPr>
        <w:t xml:space="preserve">: </w:t>
      </w:r>
      <w:hyperlink r:id="rId32" w:history="1">
        <w:r w:rsidRPr="00E30114">
          <w:rPr>
            <w:rStyle w:val="a9"/>
            <w:lang w:val="en-US"/>
          </w:rPr>
          <w:t>metodisty@ya.ru</w:t>
        </w:r>
      </w:hyperlink>
      <w:r w:rsidRPr="009526C7">
        <w:rPr>
          <w:lang w:val="en-US"/>
        </w:rPr>
        <w:tab/>
      </w:r>
      <w:r w:rsidRPr="001B129A">
        <w:rPr>
          <w:lang w:val="en-US"/>
        </w:rPr>
        <w:tab/>
      </w:r>
      <w:r w:rsidRPr="00E30114">
        <w:rPr>
          <w:b/>
          <w:lang w:val="en-US"/>
        </w:rPr>
        <w:t>Skype</w:t>
      </w:r>
      <w:r w:rsidRPr="009526C7">
        <w:rPr>
          <w:lang w:val="en-US"/>
        </w:rPr>
        <w:t xml:space="preserve">: </w:t>
      </w:r>
      <w:hyperlink r:id="rId33" w:history="1">
        <w:r w:rsidRPr="00E30114">
          <w:rPr>
            <w:lang w:val="en-US"/>
          </w:rPr>
          <w:t>metodisty</w:t>
        </w:r>
      </w:hyperlink>
    </w:p>
    <w:p w:rsidR="00515743" w:rsidRPr="00E30114" w:rsidRDefault="00515743" w:rsidP="00AD43F9">
      <w:pPr>
        <w:pStyle w:val="a3"/>
        <w:spacing w:line="240" w:lineRule="auto"/>
        <w:jc w:val="left"/>
      </w:pPr>
      <w:r w:rsidRPr="00E30114">
        <w:rPr>
          <w:b/>
        </w:rPr>
        <w:t>Контактное лицо</w:t>
      </w:r>
      <w:r w:rsidRPr="00E30114">
        <w:t>: ведущий методист НМО РГДБ Михайлова Анастасия Игоревна</w:t>
      </w:r>
    </w:p>
    <w:p w:rsidR="00515743" w:rsidRPr="00E30114" w:rsidRDefault="00515743" w:rsidP="00AD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5743" w:rsidRPr="00E30114" w:rsidSect="006C646F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01" w:rsidRDefault="00244E01" w:rsidP="00300377">
      <w:pPr>
        <w:spacing w:after="0" w:line="240" w:lineRule="auto"/>
      </w:pPr>
      <w:r>
        <w:separator/>
      </w:r>
    </w:p>
  </w:endnote>
  <w:endnote w:type="continuationSeparator" w:id="0">
    <w:p w:rsidR="00244E01" w:rsidRDefault="00244E01" w:rsidP="0030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945"/>
      <w:docPartObj>
        <w:docPartGallery w:val="Page Numbers (Bottom of Page)"/>
        <w:docPartUnique/>
      </w:docPartObj>
    </w:sdtPr>
    <w:sdtEndPr/>
    <w:sdtContent>
      <w:p w:rsidR="00E33DEE" w:rsidRDefault="00244E01" w:rsidP="0030037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01" w:rsidRDefault="00244E01" w:rsidP="00300377">
      <w:pPr>
        <w:spacing w:after="0" w:line="240" w:lineRule="auto"/>
      </w:pPr>
      <w:r>
        <w:separator/>
      </w:r>
    </w:p>
  </w:footnote>
  <w:footnote w:type="continuationSeparator" w:id="0">
    <w:p w:rsidR="00244E01" w:rsidRDefault="00244E01" w:rsidP="00300377">
      <w:pPr>
        <w:spacing w:after="0" w:line="240" w:lineRule="auto"/>
      </w:pPr>
      <w:r>
        <w:continuationSeparator/>
      </w:r>
    </w:p>
  </w:footnote>
  <w:footnote w:id="1">
    <w:p w:rsidR="00F9009B" w:rsidRDefault="00F9009B">
      <w:pPr>
        <w:pStyle w:val="af"/>
      </w:pPr>
      <w:r>
        <w:rPr>
          <w:rStyle w:val="af1"/>
        </w:rPr>
        <w:footnoteRef/>
      </w:r>
      <w:r>
        <w:t xml:space="preserve"> </w:t>
      </w:r>
      <w:r w:rsidRPr="00F9009B">
        <w:rPr>
          <w:rFonts w:ascii="Times New Roman" w:hAnsi="Times New Roman" w:cs="Times New Roman"/>
        </w:rPr>
        <w:t xml:space="preserve">Например: </w:t>
      </w:r>
      <w:r w:rsidRPr="00F9009B">
        <w:rPr>
          <w:rFonts w:ascii="Times New Roman" w:hAnsi="Times New Roman" w:cs="Times New Roman"/>
          <w:i/>
        </w:rPr>
        <w:t>«Площадь библиотеки (общая)» (п.1.01.7.)</w:t>
      </w:r>
      <w:r w:rsidR="00F475E8">
        <w:rPr>
          <w:rFonts w:ascii="Times New Roman" w:hAnsi="Times New Roman" w:cs="Times New Roman"/>
        </w:rPr>
        <w:t xml:space="preserve"> </w:t>
      </w:r>
      <w:r w:rsidRPr="00F9009B">
        <w:rPr>
          <w:rFonts w:ascii="Times New Roman" w:hAnsi="Times New Roman" w:cs="Times New Roman"/>
        </w:rPr>
        <w:t>– графа заполняется аналогично ячейке раздела «1. Материально-техническая база»</w:t>
      </w:r>
      <w:r w:rsidR="00F475E8">
        <w:rPr>
          <w:rFonts w:ascii="Times New Roman" w:hAnsi="Times New Roman" w:cs="Times New Roman"/>
        </w:rPr>
        <w:t xml:space="preserve"> </w:t>
      </w:r>
      <w:r w:rsidRPr="00F9009B">
        <w:rPr>
          <w:rFonts w:ascii="Times New Roman" w:hAnsi="Times New Roman" w:cs="Times New Roman"/>
        </w:rPr>
        <w:t>строка 01, столбец 7</w:t>
      </w:r>
      <w:r>
        <w:rPr>
          <w:rFonts w:ascii="Times New Roman" w:hAnsi="Times New Roman" w:cs="Times New Roman"/>
        </w:rPr>
        <w:t xml:space="preserve"> формы 6-НК.</w:t>
      </w:r>
    </w:p>
  </w:footnote>
  <w:footnote w:id="2">
    <w:p w:rsidR="00E33DEE" w:rsidRPr="00B36FEA" w:rsidRDefault="00E33DEE" w:rsidP="003D61C3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hyperlink r:id="rId1" w:history="1">
        <w:r w:rsidRPr="00E727A1">
          <w:rPr>
            <w:rStyle w:val="a9"/>
          </w:rPr>
          <w:t>http://arch.rgdb.ru/xmlui/</w:t>
        </w:r>
      </w:hyperlink>
      <w:r>
        <w:t xml:space="preserve"> - </w:t>
      </w:r>
      <w:r w:rsidRPr="00B36FEA">
        <w:rPr>
          <w:rFonts w:ascii="Times New Roman" w:eastAsia="Times New Roman" w:hAnsi="Times New Roman" w:cs="Times New Roman"/>
          <w:sz w:val="24"/>
          <w:szCs w:val="24"/>
        </w:rPr>
        <w:t>сайт проекта «Национальная электронная детская библиотека»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stat.rgdb.ru/components/com_method/images/icon-drag.png" style="width:15.05pt;height:15.05pt;visibility:visible;mso-wrap-style:square" o:bullet="t">
        <v:imagedata r:id="rId1" o:title="icon-drag"/>
      </v:shape>
    </w:pict>
  </w:numPicBullet>
  <w:abstractNum w:abstractNumId="0">
    <w:nsid w:val="02174CC8"/>
    <w:multiLevelType w:val="hybridMultilevel"/>
    <w:tmpl w:val="CD1E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0262D"/>
    <w:multiLevelType w:val="hybridMultilevel"/>
    <w:tmpl w:val="866A3AA2"/>
    <w:lvl w:ilvl="0" w:tplc="D36434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3E6E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1270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3F639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4A3E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8803D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D684C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70B7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E81D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A495494"/>
    <w:multiLevelType w:val="hybridMultilevel"/>
    <w:tmpl w:val="CCA21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D7461"/>
    <w:multiLevelType w:val="hybridMultilevel"/>
    <w:tmpl w:val="E946E656"/>
    <w:lvl w:ilvl="0" w:tplc="0346F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80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E3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A5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E1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40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C0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8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E0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862AF4"/>
    <w:multiLevelType w:val="hybridMultilevel"/>
    <w:tmpl w:val="C0BA169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10D40A2"/>
    <w:multiLevelType w:val="hybridMultilevel"/>
    <w:tmpl w:val="9870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B193B"/>
    <w:multiLevelType w:val="hybridMultilevel"/>
    <w:tmpl w:val="5EB0EAB6"/>
    <w:lvl w:ilvl="0" w:tplc="DE9E0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AB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6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E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64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CC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03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0F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42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BA1F35"/>
    <w:multiLevelType w:val="hybridMultilevel"/>
    <w:tmpl w:val="CD026F52"/>
    <w:lvl w:ilvl="0" w:tplc="25A22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E9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8E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6D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65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C2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05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E3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68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737CC7"/>
    <w:multiLevelType w:val="hybridMultilevel"/>
    <w:tmpl w:val="E1A8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E1023A"/>
    <w:multiLevelType w:val="hybridMultilevel"/>
    <w:tmpl w:val="0F74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1257"/>
    <w:multiLevelType w:val="hybridMultilevel"/>
    <w:tmpl w:val="4C04B0EC"/>
    <w:lvl w:ilvl="0" w:tplc="69544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3E3BFB"/>
    <w:multiLevelType w:val="hybridMultilevel"/>
    <w:tmpl w:val="8C82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8B177C"/>
    <w:multiLevelType w:val="hybridMultilevel"/>
    <w:tmpl w:val="4C0243DE"/>
    <w:lvl w:ilvl="0" w:tplc="EE6C6D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1EF1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DEF7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FAC74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9AA0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E430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5E8F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6073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C8218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47B8324D"/>
    <w:multiLevelType w:val="hybridMultilevel"/>
    <w:tmpl w:val="C9508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97720C"/>
    <w:multiLevelType w:val="hybridMultilevel"/>
    <w:tmpl w:val="8D1013A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7D71E16"/>
    <w:multiLevelType w:val="hybridMultilevel"/>
    <w:tmpl w:val="BD528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03153E"/>
    <w:multiLevelType w:val="hybridMultilevel"/>
    <w:tmpl w:val="3CA269D6"/>
    <w:lvl w:ilvl="0" w:tplc="B4EC6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441771"/>
    <w:multiLevelType w:val="hybridMultilevel"/>
    <w:tmpl w:val="12AA712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BEB0EE3"/>
    <w:multiLevelType w:val="hybridMultilevel"/>
    <w:tmpl w:val="0EBC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2785F"/>
    <w:multiLevelType w:val="hybridMultilevel"/>
    <w:tmpl w:val="D820FED6"/>
    <w:lvl w:ilvl="0" w:tplc="B4EC6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4342E2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9C1F03"/>
    <w:multiLevelType w:val="hybridMultilevel"/>
    <w:tmpl w:val="C0BA169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41649F9"/>
    <w:multiLevelType w:val="hybridMultilevel"/>
    <w:tmpl w:val="C53C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911AFF"/>
    <w:multiLevelType w:val="hybridMultilevel"/>
    <w:tmpl w:val="12AA712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93A6836"/>
    <w:multiLevelType w:val="hybridMultilevel"/>
    <w:tmpl w:val="12AA712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981245E"/>
    <w:multiLevelType w:val="hybridMultilevel"/>
    <w:tmpl w:val="38C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A0C29"/>
    <w:multiLevelType w:val="hybridMultilevel"/>
    <w:tmpl w:val="4B6CC766"/>
    <w:lvl w:ilvl="0" w:tplc="82B4B4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25"/>
  </w:num>
  <w:num w:numId="5">
    <w:abstractNumId w:val="0"/>
  </w:num>
  <w:num w:numId="6">
    <w:abstractNumId w:val="11"/>
  </w:num>
  <w:num w:numId="7">
    <w:abstractNumId w:val="15"/>
  </w:num>
  <w:num w:numId="8">
    <w:abstractNumId w:val="18"/>
  </w:num>
  <w:num w:numId="9">
    <w:abstractNumId w:val="8"/>
  </w:num>
  <w:num w:numId="10">
    <w:abstractNumId w:val="19"/>
  </w:num>
  <w:num w:numId="11">
    <w:abstractNumId w:val="21"/>
  </w:num>
  <w:num w:numId="12">
    <w:abstractNumId w:val="5"/>
  </w:num>
  <w:num w:numId="13">
    <w:abstractNumId w:val="14"/>
  </w:num>
  <w:num w:numId="14">
    <w:abstractNumId w:val="9"/>
  </w:num>
  <w:num w:numId="15">
    <w:abstractNumId w:val="22"/>
  </w:num>
  <w:num w:numId="16">
    <w:abstractNumId w:val="17"/>
  </w:num>
  <w:num w:numId="17">
    <w:abstractNumId w:val="23"/>
  </w:num>
  <w:num w:numId="18">
    <w:abstractNumId w:val="4"/>
  </w:num>
  <w:num w:numId="19">
    <w:abstractNumId w:val="20"/>
  </w:num>
  <w:num w:numId="20">
    <w:abstractNumId w:val="16"/>
  </w:num>
  <w:num w:numId="21">
    <w:abstractNumId w:val="2"/>
  </w:num>
  <w:num w:numId="22">
    <w:abstractNumId w:val="1"/>
  </w:num>
  <w:num w:numId="23">
    <w:abstractNumId w:val="12"/>
  </w:num>
  <w:num w:numId="24">
    <w:abstractNumId w:val="3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79"/>
    <w:rsid w:val="00005F12"/>
    <w:rsid w:val="00006479"/>
    <w:rsid w:val="000074A4"/>
    <w:rsid w:val="0001122A"/>
    <w:rsid w:val="00012451"/>
    <w:rsid w:val="0002295A"/>
    <w:rsid w:val="00031F9B"/>
    <w:rsid w:val="00032332"/>
    <w:rsid w:val="000432D9"/>
    <w:rsid w:val="000465C6"/>
    <w:rsid w:val="00050139"/>
    <w:rsid w:val="000544C7"/>
    <w:rsid w:val="00071435"/>
    <w:rsid w:val="00071993"/>
    <w:rsid w:val="00081119"/>
    <w:rsid w:val="00083416"/>
    <w:rsid w:val="00086ECD"/>
    <w:rsid w:val="00091F3C"/>
    <w:rsid w:val="00092C6E"/>
    <w:rsid w:val="00096FC3"/>
    <w:rsid w:val="000A60C7"/>
    <w:rsid w:val="000E0FFC"/>
    <w:rsid w:val="000E2075"/>
    <w:rsid w:val="000E45E8"/>
    <w:rsid w:val="000F2A4A"/>
    <w:rsid w:val="000F3291"/>
    <w:rsid w:val="000F63B9"/>
    <w:rsid w:val="00107110"/>
    <w:rsid w:val="00107762"/>
    <w:rsid w:val="00115F54"/>
    <w:rsid w:val="00116E80"/>
    <w:rsid w:val="00161B02"/>
    <w:rsid w:val="00162763"/>
    <w:rsid w:val="00166B20"/>
    <w:rsid w:val="001705A4"/>
    <w:rsid w:val="001749B2"/>
    <w:rsid w:val="0019118E"/>
    <w:rsid w:val="001A2F6C"/>
    <w:rsid w:val="001B0F87"/>
    <w:rsid w:val="001B129A"/>
    <w:rsid w:val="001C113B"/>
    <w:rsid w:val="001E3AE2"/>
    <w:rsid w:val="00202653"/>
    <w:rsid w:val="00212D4A"/>
    <w:rsid w:val="00230148"/>
    <w:rsid w:val="00235675"/>
    <w:rsid w:val="0024266D"/>
    <w:rsid w:val="00244279"/>
    <w:rsid w:val="00244E01"/>
    <w:rsid w:val="00265B06"/>
    <w:rsid w:val="002745CA"/>
    <w:rsid w:val="0027521C"/>
    <w:rsid w:val="00281F27"/>
    <w:rsid w:val="00293080"/>
    <w:rsid w:val="0029363F"/>
    <w:rsid w:val="002A2AB2"/>
    <w:rsid w:val="002A3D9A"/>
    <w:rsid w:val="002A4EF5"/>
    <w:rsid w:val="002D38AC"/>
    <w:rsid w:val="002D4822"/>
    <w:rsid w:val="002F033E"/>
    <w:rsid w:val="002F29BA"/>
    <w:rsid w:val="00300377"/>
    <w:rsid w:val="00304C0D"/>
    <w:rsid w:val="00307371"/>
    <w:rsid w:val="00307CA7"/>
    <w:rsid w:val="00314E90"/>
    <w:rsid w:val="00316644"/>
    <w:rsid w:val="00336334"/>
    <w:rsid w:val="00346E65"/>
    <w:rsid w:val="00355567"/>
    <w:rsid w:val="00357478"/>
    <w:rsid w:val="0038410B"/>
    <w:rsid w:val="003842C9"/>
    <w:rsid w:val="00395526"/>
    <w:rsid w:val="003A08C3"/>
    <w:rsid w:val="003B4FB3"/>
    <w:rsid w:val="003D2047"/>
    <w:rsid w:val="003D61C3"/>
    <w:rsid w:val="003E2A0A"/>
    <w:rsid w:val="003F1A7E"/>
    <w:rsid w:val="003F5C07"/>
    <w:rsid w:val="00401A80"/>
    <w:rsid w:val="00405044"/>
    <w:rsid w:val="00413567"/>
    <w:rsid w:val="00441DE3"/>
    <w:rsid w:val="00461B0E"/>
    <w:rsid w:val="00461DA0"/>
    <w:rsid w:val="00486957"/>
    <w:rsid w:val="004901CF"/>
    <w:rsid w:val="004A7128"/>
    <w:rsid w:val="004B0257"/>
    <w:rsid w:val="004B3ABE"/>
    <w:rsid w:val="004B7AF9"/>
    <w:rsid w:val="004D1D0A"/>
    <w:rsid w:val="004E57D4"/>
    <w:rsid w:val="004F060B"/>
    <w:rsid w:val="004F1A60"/>
    <w:rsid w:val="004F21F4"/>
    <w:rsid w:val="00500C34"/>
    <w:rsid w:val="00515743"/>
    <w:rsid w:val="005228D5"/>
    <w:rsid w:val="005337C7"/>
    <w:rsid w:val="00541653"/>
    <w:rsid w:val="0054290F"/>
    <w:rsid w:val="00543C9D"/>
    <w:rsid w:val="00555C00"/>
    <w:rsid w:val="00556301"/>
    <w:rsid w:val="00577302"/>
    <w:rsid w:val="00581F85"/>
    <w:rsid w:val="00597D13"/>
    <w:rsid w:val="005A3208"/>
    <w:rsid w:val="005B33D9"/>
    <w:rsid w:val="005B62F1"/>
    <w:rsid w:val="005B6585"/>
    <w:rsid w:val="005B7CFA"/>
    <w:rsid w:val="005C465D"/>
    <w:rsid w:val="005D001E"/>
    <w:rsid w:val="005D6A18"/>
    <w:rsid w:val="005E6AC4"/>
    <w:rsid w:val="005F22BF"/>
    <w:rsid w:val="005F4333"/>
    <w:rsid w:val="005F5191"/>
    <w:rsid w:val="00606E3C"/>
    <w:rsid w:val="00623C9C"/>
    <w:rsid w:val="00637B58"/>
    <w:rsid w:val="0064069D"/>
    <w:rsid w:val="0064299B"/>
    <w:rsid w:val="006448E9"/>
    <w:rsid w:val="00680416"/>
    <w:rsid w:val="0068104B"/>
    <w:rsid w:val="00691140"/>
    <w:rsid w:val="006A37BC"/>
    <w:rsid w:val="006A5DC6"/>
    <w:rsid w:val="006A6AEA"/>
    <w:rsid w:val="006A7887"/>
    <w:rsid w:val="006B2F5B"/>
    <w:rsid w:val="006B5D70"/>
    <w:rsid w:val="006C49F8"/>
    <w:rsid w:val="006C646F"/>
    <w:rsid w:val="006D44E1"/>
    <w:rsid w:val="006E241D"/>
    <w:rsid w:val="006E640A"/>
    <w:rsid w:val="006E64C1"/>
    <w:rsid w:val="00705849"/>
    <w:rsid w:val="00713156"/>
    <w:rsid w:val="00733DBE"/>
    <w:rsid w:val="00744DCB"/>
    <w:rsid w:val="007477FA"/>
    <w:rsid w:val="00752A2C"/>
    <w:rsid w:val="00755262"/>
    <w:rsid w:val="007806FB"/>
    <w:rsid w:val="00792B12"/>
    <w:rsid w:val="00792ECE"/>
    <w:rsid w:val="00794960"/>
    <w:rsid w:val="007A2D09"/>
    <w:rsid w:val="007C6473"/>
    <w:rsid w:val="008037E3"/>
    <w:rsid w:val="008056C5"/>
    <w:rsid w:val="00821565"/>
    <w:rsid w:val="00821D94"/>
    <w:rsid w:val="008304F4"/>
    <w:rsid w:val="008452B1"/>
    <w:rsid w:val="00852E9E"/>
    <w:rsid w:val="00861C51"/>
    <w:rsid w:val="00863659"/>
    <w:rsid w:val="00864EC9"/>
    <w:rsid w:val="00865527"/>
    <w:rsid w:val="008661C6"/>
    <w:rsid w:val="00873B3C"/>
    <w:rsid w:val="00881517"/>
    <w:rsid w:val="00883A94"/>
    <w:rsid w:val="00885447"/>
    <w:rsid w:val="008960CC"/>
    <w:rsid w:val="0089688E"/>
    <w:rsid w:val="00897382"/>
    <w:rsid w:val="008C2F1F"/>
    <w:rsid w:val="008C54B9"/>
    <w:rsid w:val="008D180D"/>
    <w:rsid w:val="008D445D"/>
    <w:rsid w:val="008D5A6E"/>
    <w:rsid w:val="008E08AB"/>
    <w:rsid w:val="008E1919"/>
    <w:rsid w:val="008F38B8"/>
    <w:rsid w:val="008F4F49"/>
    <w:rsid w:val="008F7A3C"/>
    <w:rsid w:val="009028E6"/>
    <w:rsid w:val="0090634C"/>
    <w:rsid w:val="00917FF0"/>
    <w:rsid w:val="009236A3"/>
    <w:rsid w:val="00925929"/>
    <w:rsid w:val="009353EA"/>
    <w:rsid w:val="0093542C"/>
    <w:rsid w:val="00942CB6"/>
    <w:rsid w:val="009526C7"/>
    <w:rsid w:val="00956060"/>
    <w:rsid w:val="00957822"/>
    <w:rsid w:val="0096284B"/>
    <w:rsid w:val="009701EE"/>
    <w:rsid w:val="0097324B"/>
    <w:rsid w:val="00996330"/>
    <w:rsid w:val="009B6331"/>
    <w:rsid w:val="009B7331"/>
    <w:rsid w:val="009F02FE"/>
    <w:rsid w:val="009F27F1"/>
    <w:rsid w:val="009F6242"/>
    <w:rsid w:val="00A102E1"/>
    <w:rsid w:val="00A14D9E"/>
    <w:rsid w:val="00A25799"/>
    <w:rsid w:val="00A41815"/>
    <w:rsid w:val="00A5199D"/>
    <w:rsid w:val="00A55A0C"/>
    <w:rsid w:val="00A62784"/>
    <w:rsid w:val="00A64E36"/>
    <w:rsid w:val="00A655F8"/>
    <w:rsid w:val="00A65F00"/>
    <w:rsid w:val="00A71D1C"/>
    <w:rsid w:val="00A76A6D"/>
    <w:rsid w:val="00A92D12"/>
    <w:rsid w:val="00A94879"/>
    <w:rsid w:val="00A97EF5"/>
    <w:rsid w:val="00AA1FBC"/>
    <w:rsid w:val="00AB2C82"/>
    <w:rsid w:val="00AB4643"/>
    <w:rsid w:val="00AD1D3E"/>
    <w:rsid w:val="00AD43F9"/>
    <w:rsid w:val="00AD6335"/>
    <w:rsid w:val="00AE0FE3"/>
    <w:rsid w:val="00AE586E"/>
    <w:rsid w:val="00AF5AAC"/>
    <w:rsid w:val="00B00598"/>
    <w:rsid w:val="00B066B1"/>
    <w:rsid w:val="00B116E5"/>
    <w:rsid w:val="00B14EDE"/>
    <w:rsid w:val="00B170DB"/>
    <w:rsid w:val="00B25CF6"/>
    <w:rsid w:val="00B3441A"/>
    <w:rsid w:val="00B36C51"/>
    <w:rsid w:val="00B36FEA"/>
    <w:rsid w:val="00B64E45"/>
    <w:rsid w:val="00B72557"/>
    <w:rsid w:val="00B730D0"/>
    <w:rsid w:val="00B7404D"/>
    <w:rsid w:val="00B81080"/>
    <w:rsid w:val="00B822DF"/>
    <w:rsid w:val="00B95E8A"/>
    <w:rsid w:val="00BA3257"/>
    <w:rsid w:val="00BA36B4"/>
    <w:rsid w:val="00BA476A"/>
    <w:rsid w:val="00BB367D"/>
    <w:rsid w:val="00BC11DF"/>
    <w:rsid w:val="00BC4CEE"/>
    <w:rsid w:val="00BC62EA"/>
    <w:rsid w:val="00BE6DA0"/>
    <w:rsid w:val="00C02B64"/>
    <w:rsid w:val="00C07E7C"/>
    <w:rsid w:val="00C22D8E"/>
    <w:rsid w:val="00C23DE2"/>
    <w:rsid w:val="00C25688"/>
    <w:rsid w:val="00C30575"/>
    <w:rsid w:val="00C3269C"/>
    <w:rsid w:val="00C32B8A"/>
    <w:rsid w:val="00C41209"/>
    <w:rsid w:val="00C42298"/>
    <w:rsid w:val="00C659FB"/>
    <w:rsid w:val="00C72128"/>
    <w:rsid w:val="00C80F2A"/>
    <w:rsid w:val="00C91A08"/>
    <w:rsid w:val="00CA1709"/>
    <w:rsid w:val="00CA2DB0"/>
    <w:rsid w:val="00CC3214"/>
    <w:rsid w:val="00CC54FB"/>
    <w:rsid w:val="00CC5513"/>
    <w:rsid w:val="00CF1329"/>
    <w:rsid w:val="00CF17A3"/>
    <w:rsid w:val="00CF3229"/>
    <w:rsid w:val="00CF3ACB"/>
    <w:rsid w:val="00D028B7"/>
    <w:rsid w:val="00D03416"/>
    <w:rsid w:val="00D060D1"/>
    <w:rsid w:val="00D22B01"/>
    <w:rsid w:val="00D22F51"/>
    <w:rsid w:val="00D25DA7"/>
    <w:rsid w:val="00D31BD0"/>
    <w:rsid w:val="00D400DD"/>
    <w:rsid w:val="00D53E28"/>
    <w:rsid w:val="00D57933"/>
    <w:rsid w:val="00D72FDA"/>
    <w:rsid w:val="00D81710"/>
    <w:rsid w:val="00DA52CD"/>
    <w:rsid w:val="00DD37C6"/>
    <w:rsid w:val="00DD5C27"/>
    <w:rsid w:val="00DE7904"/>
    <w:rsid w:val="00E00872"/>
    <w:rsid w:val="00E30114"/>
    <w:rsid w:val="00E330C5"/>
    <w:rsid w:val="00E33668"/>
    <w:rsid w:val="00E33DEE"/>
    <w:rsid w:val="00E3416E"/>
    <w:rsid w:val="00E4440B"/>
    <w:rsid w:val="00E55ADB"/>
    <w:rsid w:val="00E62809"/>
    <w:rsid w:val="00E70125"/>
    <w:rsid w:val="00E70861"/>
    <w:rsid w:val="00E728EB"/>
    <w:rsid w:val="00E84D80"/>
    <w:rsid w:val="00E8732B"/>
    <w:rsid w:val="00E92A9D"/>
    <w:rsid w:val="00EA56E1"/>
    <w:rsid w:val="00EB3865"/>
    <w:rsid w:val="00EB7DE2"/>
    <w:rsid w:val="00EC2C2A"/>
    <w:rsid w:val="00EC4B9B"/>
    <w:rsid w:val="00ED0B7E"/>
    <w:rsid w:val="00ED595B"/>
    <w:rsid w:val="00EF3467"/>
    <w:rsid w:val="00F015F4"/>
    <w:rsid w:val="00F07576"/>
    <w:rsid w:val="00F10FFA"/>
    <w:rsid w:val="00F15201"/>
    <w:rsid w:val="00F21DEC"/>
    <w:rsid w:val="00F42A17"/>
    <w:rsid w:val="00F475E8"/>
    <w:rsid w:val="00F7098C"/>
    <w:rsid w:val="00F9009B"/>
    <w:rsid w:val="00FA79B4"/>
    <w:rsid w:val="00FB08E1"/>
    <w:rsid w:val="00FB2D5D"/>
    <w:rsid w:val="00FB3D35"/>
    <w:rsid w:val="00FB59C5"/>
    <w:rsid w:val="00FC3EE2"/>
    <w:rsid w:val="00FE08CF"/>
    <w:rsid w:val="00FE09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42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C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4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9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B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E640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0377"/>
  </w:style>
  <w:style w:type="paragraph" w:styleId="ac">
    <w:name w:val="footer"/>
    <w:basedOn w:val="a"/>
    <w:link w:val="ad"/>
    <w:uiPriority w:val="99"/>
    <w:unhideWhenUsed/>
    <w:rsid w:val="003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0377"/>
  </w:style>
  <w:style w:type="character" w:styleId="ae">
    <w:name w:val="Placeholder Text"/>
    <w:basedOn w:val="a0"/>
    <w:uiPriority w:val="99"/>
    <w:semiHidden/>
    <w:rsid w:val="0064069D"/>
    <w:rPr>
      <w:color w:val="808080"/>
    </w:rPr>
  </w:style>
  <w:style w:type="paragraph" w:styleId="af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0"/>
    <w:unhideWhenUsed/>
    <w:rsid w:val="000E0F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f"/>
    <w:rsid w:val="000E0FFC"/>
    <w:rPr>
      <w:sz w:val="20"/>
      <w:szCs w:val="20"/>
    </w:rPr>
  </w:style>
  <w:style w:type="character" w:styleId="af1">
    <w:name w:val="footnote reference"/>
    <w:basedOn w:val="a0"/>
    <w:semiHidden/>
    <w:unhideWhenUsed/>
    <w:rsid w:val="000E0FFC"/>
    <w:rPr>
      <w:vertAlign w:val="superscript"/>
    </w:rPr>
  </w:style>
  <w:style w:type="table" w:styleId="af2">
    <w:name w:val="Table Grid"/>
    <w:basedOn w:val="a1"/>
    <w:uiPriority w:val="59"/>
    <w:rsid w:val="00F015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4266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4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266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42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C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4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9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B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E640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0377"/>
  </w:style>
  <w:style w:type="paragraph" w:styleId="ac">
    <w:name w:val="footer"/>
    <w:basedOn w:val="a"/>
    <w:link w:val="ad"/>
    <w:uiPriority w:val="99"/>
    <w:unhideWhenUsed/>
    <w:rsid w:val="003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0377"/>
  </w:style>
  <w:style w:type="character" w:styleId="ae">
    <w:name w:val="Placeholder Text"/>
    <w:basedOn w:val="a0"/>
    <w:uiPriority w:val="99"/>
    <w:semiHidden/>
    <w:rsid w:val="0064069D"/>
    <w:rPr>
      <w:color w:val="808080"/>
    </w:rPr>
  </w:style>
  <w:style w:type="paragraph" w:styleId="af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0"/>
    <w:unhideWhenUsed/>
    <w:rsid w:val="000E0F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f"/>
    <w:rsid w:val="000E0FFC"/>
    <w:rPr>
      <w:sz w:val="20"/>
      <w:szCs w:val="20"/>
    </w:rPr>
  </w:style>
  <w:style w:type="character" w:styleId="af1">
    <w:name w:val="footnote reference"/>
    <w:basedOn w:val="a0"/>
    <w:semiHidden/>
    <w:unhideWhenUsed/>
    <w:rsid w:val="000E0FFC"/>
    <w:rPr>
      <w:vertAlign w:val="superscript"/>
    </w:rPr>
  </w:style>
  <w:style w:type="table" w:styleId="af2">
    <w:name w:val="Table Grid"/>
    <w:basedOn w:val="a1"/>
    <w:uiPriority w:val="59"/>
    <w:rsid w:val="00F015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4266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4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266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skype:metodisty?cal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mailto:metodisty@y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ch.rgdb.ru/xmlu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534AA-F5EC-47B9-A7E1-90B17791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детская библиотека</Company>
  <LinksUpToDate>false</LinksUpToDate>
  <CharactersWithSpaces>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</dc:creator>
  <cp:lastModifiedBy>Katya</cp:lastModifiedBy>
  <cp:revision>2</cp:revision>
  <cp:lastPrinted>2015-02-25T09:28:00Z</cp:lastPrinted>
  <dcterms:created xsi:type="dcterms:W3CDTF">2017-05-10T10:12:00Z</dcterms:created>
  <dcterms:modified xsi:type="dcterms:W3CDTF">2017-05-10T10:12:00Z</dcterms:modified>
</cp:coreProperties>
</file>